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7E4D7" w14:textId="12A83633" w:rsidR="000C546D" w:rsidRPr="00E81F2D" w:rsidRDefault="00CD6CED" w:rsidP="00AF56D0">
      <w:pPr>
        <w:pStyle w:val="AHead"/>
        <w:spacing w:before="0"/>
        <w:rPr>
          <w:lang w:val="en-GB"/>
        </w:rPr>
      </w:pPr>
      <w:r>
        <w:rPr>
          <w:lang w:val="en-GB"/>
        </w:rPr>
        <w:t>AQA Scheme of Work</w:t>
      </w:r>
      <w:r w:rsidR="008A0419">
        <w:rPr>
          <w:lang w:val="en-GB"/>
        </w:rPr>
        <w:t xml:space="preserve"> </w:t>
      </w:r>
    </w:p>
    <w:p w14:paraId="1F813968" w14:textId="694BCDED" w:rsidR="000C546D" w:rsidRPr="00C776C3" w:rsidRDefault="008A0419" w:rsidP="00352E9E">
      <w:pPr>
        <w:pStyle w:val="BHead"/>
        <w:rPr>
          <w:lang w:val="en-GB"/>
        </w:rPr>
      </w:pPr>
      <w:r w:rsidRPr="00C776C3">
        <w:rPr>
          <w:lang w:val="en-GB"/>
        </w:rPr>
        <w:t>Year 1 weekly overview</w:t>
      </w:r>
    </w:p>
    <w:p w14:paraId="3475784C" w14:textId="1994C9C3" w:rsidR="00352E9E" w:rsidRDefault="00352E9E" w:rsidP="00CD6CED">
      <w:pPr>
        <w:pStyle w:val="CHead"/>
        <w:spacing w:after="240"/>
      </w:pPr>
      <w:r w:rsidRPr="002F4455">
        <w:t>Year 1</w:t>
      </w:r>
      <w:r>
        <w:rPr>
          <w:b w:val="0"/>
        </w:rPr>
        <w:t xml:space="preserve"> </w:t>
      </w:r>
      <w:r w:rsidRPr="002F4455">
        <w:t>Term 1.1</w:t>
      </w:r>
    </w:p>
    <w:p w14:paraId="3863AF04" w14:textId="77777777" w:rsidR="00352E9E" w:rsidRPr="003508BE" w:rsidRDefault="00352E9E" w:rsidP="00352E9E">
      <w:pPr>
        <w:pStyle w:val="DHead"/>
      </w:pPr>
      <w:r w:rsidRPr="00181416">
        <w:t>Notes</w:t>
      </w:r>
      <w:r w:rsidRPr="004549DC">
        <w:rPr>
          <w:b/>
          <w:sz w:val="24"/>
        </w:rPr>
        <w:t xml:space="preserve"> </w:t>
      </w:r>
    </w:p>
    <w:p w14:paraId="5E339507" w14:textId="77777777" w:rsidR="00352E9E" w:rsidRPr="00352E9E" w:rsidRDefault="00352E9E" w:rsidP="00352E9E">
      <w:pPr>
        <w:pStyle w:val="TableBullets"/>
        <w:rPr>
          <w:szCs w:val="20"/>
        </w:rPr>
      </w:pPr>
      <w:r w:rsidRPr="00352E9E">
        <w:rPr>
          <w:b/>
          <w:szCs w:val="20"/>
        </w:rPr>
        <w:t>Staffing</w:t>
      </w:r>
      <w:r w:rsidRPr="00352E9E">
        <w:rPr>
          <w:szCs w:val="20"/>
        </w:rPr>
        <w:t xml:space="preserve">  It is expected that most centres will have two members of staff. Teacher A will cover 3 hours and Teacher B 2 hours per week.</w:t>
      </w:r>
    </w:p>
    <w:p w14:paraId="7BE91816" w14:textId="77777777" w:rsidR="00352E9E" w:rsidRPr="00352E9E" w:rsidRDefault="00352E9E" w:rsidP="00352E9E">
      <w:pPr>
        <w:pStyle w:val="TableBullets"/>
        <w:rPr>
          <w:szCs w:val="20"/>
        </w:rPr>
      </w:pPr>
      <w:r w:rsidRPr="00352E9E">
        <w:rPr>
          <w:b/>
          <w:szCs w:val="20"/>
        </w:rPr>
        <w:t>Grammar</w:t>
      </w:r>
      <w:r w:rsidRPr="00352E9E">
        <w:rPr>
          <w:szCs w:val="20"/>
        </w:rPr>
        <w:t xml:space="preserve">  Students will need to spend a good amount of their time in the first weeks in Year 1 going over </w:t>
      </w:r>
      <w:r w:rsidRPr="00352E9E">
        <w:rPr>
          <w:b/>
          <w:szCs w:val="20"/>
        </w:rPr>
        <w:t>grammar</w:t>
      </w:r>
      <w:r w:rsidRPr="00352E9E">
        <w:rPr>
          <w:szCs w:val="20"/>
        </w:rPr>
        <w:t xml:space="preserve"> in order to develop the productive skills needed for the demands of the course. It is suggested that Teacher B spend the first 6 weeks on revisiting basic grammar. Some grammar points will be covered also by Teacher A through the content of the sub-units. It would therefore be useful for students to revise the grammar rules with Teacher B before Teacher A covers them through the topics to enable students to access the materials with more confidence.</w:t>
      </w:r>
    </w:p>
    <w:p w14:paraId="30805B12" w14:textId="5408C7B0" w:rsidR="00352E9E" w:rsidRPr="00352E9E" w:rsidRDefault="00352E9E" w:rsidP="00352E9E">
      <w:pPr>
        <w:pStyle w:val="TableBullets"/>
        <w:rPr>
          <w:szCs w:val="20"/>
        </w:rPr>
      </w:pPr>
      <w:r w:rsidRPr="00352E9E">
        <w:rPr>
          <w:b/>
          <w:szCs w:val="20"/>
        </w:rPr>
        <w:t>Skills</w:t>
      </w:r>
      <w:r w:rsidRPr="00352E9E">
        <w:rPr>
          <w:szCs w:val="20"/>
        </w:rPr>
        <w:t xml:space="preserve">  Students will need to use certain skills and it is advisable to spend some time learning them. Some skills are exemplified in some sub-units of the textbook. Teacher B could cover these skills.</w:t>
      </w:r>
      <w:r w:rsidRPr="00352E9E">
        <w:rPr>
          <w:szCs w:val="20"/>
        </w:rPr>
        <w:br/>
        <w:t>Students will get exposure to the skills needed in the different parts of the examination by completing the different tasks in each sub-unit.</w:t>
      </w:r>
    </w:p>
    <w:p w14:paraId="47329AA1" w14:textId="77777777" w:rsidR="00352E9E" w:rsidRPr="00352E9E" w:rsidRDefault="00352E9E" w:rsidP="00352E9E">
      <w:pPr>
        <w:pStyle w:val="TableBullets"/>
        <w:rPr>
          <w:szCs w:val="20"/>
        </w:rPr>
      </w:pPr>
      <w:r w:rsidRPr="00352E9E">
        <w:rPr>
          <w:szCs w:val="20"/>
        </w:rPr>
        <w:t>NB Strategies are exemplified throughout the textbook.</w:t>
      </w:r>
    </w:p>
    <w:p w14:paraId="1CE60621" w14:textId="77777777" w:rsidR="00352E9E" w:rsidRPr="00352E9E" w:rsidRDefault="00352E9E" w:rsidP="00352E9E">
      <w:pPr>
        <w:pStyle w:val="TableBullets"/>
        <w:rPr>
          <w:szCs w:val="20"/>
        </w:rPr>
      </w:pPr>
      <w:r w:rsidRPr="00352E9E">
        <w:rPr>
          <w:b/>
          <w:szCs w:val="20"/>
        </w:rPr>
        <w:t>Content</w:t>
      </w:r>
      <w:r w:rsidRPr="00352E9E">
        <w:rPr>
          <w:szCs w:val="20"/>
        </w:rPr>
        <w:t xml:space="preserve">  It is expected that the coverage of the first few sub-units will take longer than subsequent ones due to settling in period and approach to new demands.</w:t>
      </w:r>
    </w:p>
    <w:p w14:paraId="3F85EA8B" w14:textId="77777777" w:rsidR="00352E9E" w:rsidRPr="00352E9E" w:rsidRDefault="00352E9E" w:rsidP="00352E9E">
      <w:pPr>
        <w:pStyle w:val="TableBullets"/>
        <w:rPr>
          <w:szCs w:val="20"/>
        </w:rPr>
      </w:pPr>
      <w:r w:rsidRPr="00352E9E">
        <w:rPr>
          <w:b/>
          <w:szCs w:val="20"/>
        </w:rPr>
        <w:t>Homework tasks</w:t>
      </w:r>
      <w:r w:rsidRPr="00352E9E">
        <w:rPr>
          <w:szCs w:val="20"/>
        </w:rPr>
        <w:t xml:space="preserve">  It would be expected that teachers will set some of the textbook activities for independent work in order to ensure full coverage of the content. Vocabulary learning using the vocabulary lists provided will also support students with the new topics.</w:t>
      </w:r>
    </w:p>
    <w:p w14:paraId="0F83A613" w14:textId="77777777" w:rsidR="00352E9E" w:rsidRPr="00352E9E" w:rsidRDefault="00352E9E" w:rsidP="00352E9E">
      <w:pPr>
        <w:pStyle w:val="TableBullets"/>
        <w:spacing w:after="120"/>
        <w:rPr>
          <w:szCs w:val="20"/>
        </w:rPr>
      </w:pPr>
      <w:r w:rsidRPr="00352E9E">
        <w:rPr>
          <w:szCs w:val="20"/>
        </w:rPr>
        <w:t>It is important that students keep up-to-date with the themes so it would be advisable to set tasks to read/listen to the news and compile notes about the topics.</w:t>
      </w:r>
    </w:p>
    <w:tbl>
      <w:tblPr>
        <w:tblStyle w:val="TableGrid"/>
        <w:tblW w:w="20412" w:type="dxa"/>
        <w:tblInd w:w="57" w:type="dxa"/>
        <w:tblLayout w:type="fixed"/>
        <w:tblCellMar>
          <w:top w:w="57" w:type="dxa"/>
          <w:left w:w="57" w:type="dxa"/>
          <w:bottom w:w="57" w:type="dxa"/>
          <w:right w:w="57" w:type="dxa"/>
        </w:tblCellMar>
        <w:tblLook w:val="04A0" w:firstRow="1" w:lastRow="0" w:firstColumn="1" w:lastColumn="0" w:noHBand="0" w:noVBand="1"/>
      </w:tblPr>
      <w:tblGrid>
        <w:gridCol w:w="1133"/>
        <w:gridCol w:w="1164"/>
        <w:gridCol w:w="3053"/>
        <w:gridCol w:w="1484"/>
        <w:gridCol w:w="1454"/>
        <w:gridCol w:w="1030"/>
        <w:gridCol w:w="1413"/>
        <w:gridCol w:w="189"/>
        <w:gridCol w:w="1291"/>
        <w:gridCol w:w="5513"/>
        <w:gridCol w:w="2688"/>
      </w:tblGrid>
      <w:tr w:rsidR="00352E9E" w14:paraId="7FCD7A59" w14:textId="77777777" w:rsidTr="00352E9E">
        <w:tc>
          <w:tcPr>
            <w:tcW w:w="1133" w:type="dxa"/>
            <w:vMerge w:val="restart"/>
          </w:tcPr>
          <w:p w14:paraId="0414173A" w14:textId="77777777" w:rsidR="00352E9E" w:rsidRPr="009138E2" w:rsidRDefault="00352E9E" w:rsidP="00352E9E">
            <w:pPr>
              <w:pStyle w:val="TableHead"/>
            </w:pPr>
            <w:r w:rsidRPr="009138E2">
              <w:t>Week</w:t>
            </w:r>
          </w:p>
        </w:tc>
        <w:tc>
          <w:tcPr>
            <w:tcW w:w="1164" w:type="dxa"/>
            <w:vMerge w:val="restart"/>
          </w:tcPr>
          <w:p w14:paraId="11CBBD27" w14:textId="77777777" w:rsidR="00352E9E" w:rsidRDefault="00352E9E" w:rsidP="00352E9E">
            <w:pPr>
              <w:pStyle w:val="TableHead"/>
            </w:pPr>
            <w:r w:rsidRPr="00B53BEB">
              <w:t xml:space="preserve">Theme </w:t>
            </w:r>
          </w:p>
        </w:tc>
        <w:tc>
          <w:tcPr>
            <w:tcW w:w="3053" w:type="dxa"/>
            <w:vMerge w:val="restart"/>
          </w:tcPr>
          <w:p w14:paraId="502433AB" w14:textId="77777777" w:rsidR="00352E9E" w:rsidRPr="00B53BEB" w:rsidRDefault="00352E9E" w:rsidP="00352E9E">
            <w:pPr>
              <w:pStyle w:val="TableHead"/>
            </w:pPr>
            <w:r>
              <w:t>Dynamic Learning resources for each unit</w:t>
            </w:r>
          </w:p>
        </w:tc>
        <w:tc>
          <w:tcPr>
            <w:tcW w:w="5570" w:type="dxa"/>
            <w:gridSpan w:val="5"/>
          </w:tcPr>
          <w:p w14:paraId="17DF114C" w14:textId="77777777" w:rsidR="00352E9E" w:rsidRPr="00B53BEB" w:rsidRDefault="00352E9E" w:rsidP="00352E9E">
            <w:pPr>
              <w:pStyle w:val="TableHead"/>
            </w:pPr>
            <w:r w:rsidRPr="00B53BEB">
              <w:t>Teacher A</w:t>
            </w:r>
          </w:p>
        </w:tc>
        <w:tc>
          <w:tcPr>
            <w:tcW w:w="1291" w:type="dxa"/>
          </w:tcPr>
          <w:p w14:paraId="25221830" w14:textId="32BE4650" w:rsidR="00352E9E" w:rsidRPr="00B53BEB" w:rsidRDefault="00352E9E" w:rsidP="00352E9E">
            <w:pPr>
              <w:pStyle w:val="TableHead"/>
            </w:pPr>
            <w:r w:rsidRPr="00B53BEB">
              <w:t>Teacher A or B</w:t>
            </w:r>
          </w:p>
        </w:tc>
        <w:tc>
          <w:tcPr>
            <w:tcW w:w="5513" w:type="dxa"/>
          </w:tcPr>
          <w:p w14:paraId="2806BC9C" w14:textId="77777777" w:rsidR="00352E9E" w:rsidRPr="00B53BEB" w:rsidRDefault="00352E9E" w:rsidP="00352E9E">
            <w:pPr>
              <w:pStyle w:val="TableHead"/>
            </w:pPr>
            <w:r w:rsidRPr="00B53BEB">
              <w:t>Teacher B</w:t>
            </w:r>
          </w:p>
        </w:tc>
        <w:tc>
          <w:tcPr>
            <w:tcW w:w="2688" w:type="dxa"/>
            <w:vMerge w:val="restart"/>
          </w:tcPr>
          <w:p w14:paraId="257E77FA" w14:textId="77777777" w:rsidR="00352E9E" w:rsidRPr="00B53BEB" w:rsidRDefault="00352E9E" w:rsidP="00352E9E">
            <w:pPr>
              <w:pStyle w:val="TableHead"/>
            </w:pPr>
            <w:r>
              <w:t>Dynamic Learning resources for each sub-unit</w:t>
            </w:r>
          </w:p>
        </w:tc>
      </w:tr>
      <w:tr w:rsidR="00352E9E" w14:paraId="656215FA" w14:textId="77777777" w:rsidTr="00352E9E">
        <w:tc>
          <w:tcPr>
            <w:tcW w:w="1133" w:type="dxa"/>
            <w:vMerge/>
          </w:tcPr>
          <w:p w14:paraId="08DBA1F2" w14:textId="77777777" w:rsidR="00352E9E" w:rsidRDefault="00352E9E" w:rsidP="00DA6F87"/>
        </w:tc>
        <w:tc>
          <w:tcPr>
            <w:tcW w:w="1164" w:type="dxa"/>
            <w:vMerge/>
          </w:tcPr>
          <w:p w14:paraId="6CE06CE5" w14:textId="77777777" w:rsidR="00352E9E" w:rsidRPr="00B53BEB" w:rsidRDefault="00352E9E" w:rsidP="00DA6F87">
            <w:pPr>
              <w:rPr>
                <w:b/>
              </w:rPr>
            </w:pPr>
          </w:p>
        </w:tc>
        <w:tc>
          <w:tcPr>
            <w:tcW w:w="3053" w:type="dxa"/>
            <w:vMerge/>
          </w:tcPr>
          <w:p w14:paraId="78BE7EEE" w14:textId="77777777" w:rsidR="00352E9E" w:rsidRDefault="00352E9E" w:rsidP="00DA6F87">
            <w:pPr>
              <w:rPr>
                <w:b/>
              </w:rPr>
            </w:pPr>
          </w:p>
        </w:tc>
        <w:tc>
          <w:tcPr>
            <w:tcW w:w="1484" w:type="dxa"/>
          </w:tcPr>
          <w:p w14:paraId="3F186653" w14:textId="77777777" w:rsidR="00352E9E" w:rsidRPr="00B53BEB" w:rsidRDefault="00352E9E" w:rsidP="00352E9E">
            <w:pPr>
              <w:pStyle w:val="TableHead"/>
            </w:pPr>
            <w:r>
              <w:t>U</w:t>
            </w:r>
            <w:r w:rsidRPr="00B53BEB">
              <w:t>nit</w:t>
            </w:r>
          </w:p>
        </w:tc>
        <w:tc>
          <w:tcPr>
            <w:tcW w:w="1454" w:type="dxa"/>
          </w:tcPr>
          <w:p w14:paraId="5A164F4F" w14:textId="489C3F95" w:rsidR="00352E9E" w:rsidRPr="00B53BEB" w:rsidRDefault="00352E9E" w:rsidP="00352E9E">
            <w:pPr>
              <w:pStyle w:val="TableHead"/>
            </w:pPr>
            <w:r w:rsidRPr="00B53BEB">
              <w:t xml:space="preserve">Subject </w:t>
            </w:r>
            <w:r>
              <w:t>c</w:t>
            </w:r>
            <w:r w:rsidRPr="00B53BEB">
              <w:t>ontent</w:t>
            </w:r>
          </w:p>
        </w:tc>
        <w:tc>
          <w:tcPr>
            <w:tcW w:w="1030" w:type="dxa"/>
          </w:tcPr>
          <w:p w14:paraId="24ED6CD5" w14:textId="2965C517" w:rsidR="00352E9E" w:rsidRPr="00B53BEB" w:rsidRDefault="00352E9E" w:rsidP="00352E9E">
            <w:pPr>
              <w:pStyle w:val="TableHead"/>
            </w:pPr>
            <w:r>
              <w:t>P</w:t>
            </w:r>
            <w:r w:rsidRPr="00B53BEB">
              <w:t>ages</w:t>
            </w:r>
          </w:p>
        </w:tc>
        <w:tc>
          <w:tcPr>
            <w:tcW w:w="1602" w:type="dxa"/>
            <w:gridSpan w:val="2"/>
          </w:tcPr>
          <w:p w14:paraId="76C5E0AA" w14:textId="0D36D303" w:rsidR="00352E9E" w:rsidRPr="00B53BEB" w:rsidRDefault="00352E9E" w:rsidP="00352E9E">
            <w:pPr>
              <w:pStyle w:val="TableHead"/>
            </w:pPr>
            <w:r w:rsidRPr="00B53BEB">
              <w:t>Grammar</w:t>
            </w:r>
            <w:r>
              <w:t xml:space="preserve"> covered in sub-units and applicable interactive grammar tests (</w:t>
            </w:r>
            <w:r w:rsidRPr="009138E2">
              <w:rPr>
                <w:i/>
              </w:rPr>
              <w:t>shown</w:t>
            </w:r>
            <w:r>
              <w:t xml:space="preserve"> </w:t>
            </w:r>
            <w:r w:rsidRPr="009138E2">
              <w:rPr>
                <w:i/>
              </w:rPr>
              <w:t>in italics</w:t>
            </w:r>
            <w:r>
              <w:t>)</w:t>
            </w:r>
          </w:p>
        </w:tc>
        <w:tc>
          <w:tcPr>
            <w:tcW w:w="1291" w:type="dxa"/>
          </w:tcPr>
          <w:p w14:paraId="2048D671" w14:textId="77777777" w:rsidR="00352E9E" w:rsidRPr="00B53BEB" w:rsidRDefault="00352E9E" w:rsidP="00352E9E">
            <w:pPr>
              <w:pStyle w:val="TableHead"/>
            </w:pPr>
            <w:r w:rsidRPr="00B53BEB">
              <w:t>Strategy</w:t>
            </w:r>
          </w:p>
        </w:tc>
        <w:tc>
          <w:tcPr>
            <w:tcW w:w="5513" w:type="dxa"/>
            <w:vMerge w:val="restart"/>
          </w:tcPr>
          <w:p w14:paraId="258EDC2A" w14:textId="77777777" w:rsidR="00352E9E" w:rsidRDefault="00352E9E" w:rsidP="00352E9E">
            <w:pPr>
              <w:pStyle w:val="TableText"/>
            </w:pPr>
            <w:r>
              <w:t xml:space="preserve">Revision of the following essential grammar rules. Some of them will be revisited in certain sub-units. The number in brackets indicates in which sub-units these grammar rules will be covered. </w:t>
            </w:r>
          </w:p>
          <w:p w14:paraId="74A0F3DF" w14:textId="77777777" w:rsidR="00352E9E" w:rsidRDefault="00352E9E" w:rsidP="00352E9E">
            <w:pPr>
              <w:pStyle w:val="TableText"/>
            </w:pPr>
            <w:r>
              <w:t>Some aspects will need more coverage than others but it is important that students revisit these.</w:t>
            </w:r>
          </w:p>
          <w:p w14:paraId="5DB8B031" w14:textId="77777777" w:rsidR="00352E9E" w:rsidRDefault="00352E9E" w:rsidP="00352E9E">
            <w:pPr>
              <w:pStyle w:val="TableText"/>
            </w:pPr>
            <w:r>
              <w:t>Suggested grammar rules:</w:t>
            </w:r>
          </w:p>
          <w:p w14:paraId="114C1D26" w14:textId="77777777" w:rsidR="00352E9E" w:rsidRDefault="00352E9E" w:rsidP="00352E9E">
            <w:pPr>
              <w:pStyle w:val="TableText"/>
            </w:pPr>
            <w:r>
              <w:t xml:space="preserve">H1 Present tense (1.1) </w:t>
            </w:r>
            <w:r w:rsidRPr="00094F3F">
              <w:rPr>
                <w:i/>
              </w:rPr>
              <w:t>(Les verbes au présent)</w:t>
            </w:r>
          </w:p>
          <w:p w14:paraId="3006EA03" w14:textId="77777777" w:rsidR="00352E9E" w:rsidRDefault="00352E9E" w:rsidP="00352E9E">
            <w:pPr>
              <w:pStyle w:val="TableText"/>
            </w:pPr>
            <w:r>
              <w:t xml:space="preserve">H8 Future tense (1.2) </w:t>
            </w:r>
            <w:r w:rsidRPr="00094F3F">
              <w:rPr>
                <w:i/>
              </w:rPr>
              <w:t>(Le futur; Le futur proche)</w:t>
            </w:r>
          </w:p>
          <w:p w14:paraId="144C3934" w14:textId="77777777" w:rsidR="00352E9E" w:rsidRDefault="00352E9E" w:rsidP="00352E9E">
            <w:pPr>
              <w:pStyle w:val="TableText"/>
            </w:pPr>
            <w:r>
              <w:t xml:space="preserve">H4 Perfect tense (2.4) </w:t>
            </w:r>
            <w:r w:rsidRPr="00094F3F">
              <w:rPr>
                <w:i/>
              </w:rPr>
              <w:t>(Le passé composé; Avoir ou être au passé composé ?; Les accords au passé)</w:t>
            </w:r>
          </w:p>
          <w:p w14:paraId="4B3B37A3" w14:textId="77777777" w:rsidR="00352E9E" w:rsidRDefault="00352E9E" w:rsidP="00352E9E">
            <w:pPr>
              <w:pStyle w:val="TableText"/>
            </w:pPr>
            <w:r>
              <w:t xml:space="preserve">H6 Imperfect tense (5.3) </w:t>
            </w:r>
            <w:r w:rsidRPr="00094F3F">
              <w:rPr>
                <w:i/>
              </w:rPr>
              <w:t>(L'imparfait)</w:t>
            </w:r>
          </w:p>
          <w:p w14:paraId="39D24773" w14:textId="77777777" w:rsidR="00352E9E" w:rsidRDefault="00352E9E" w:rsidP="00352E9E">
            <w:pPr>
              <w:pStyle w:val="TableText"/>
            </w:pPr>
            <w:r>
              <w:t xml:space="preserve">H11 Conditional tense (6.2) </w:t>
            </w:r>
            <w:r w:rsidRPr="00094F3F">
              <w:rPr>
                <w:i/>
              </w:rPr>
              <w:t>(Le conditionnel)</w:t>
            </w:r>
          </w:p>
          <w:p w14:paraId="530BDB72" w14:textId="77777777" w:rsidR="00352E9E" w:rsidRDefault="00352E9E" w:rsidP="00352E9E">
            <w:pPr>
              <w:pStyle w:val="TableText"/>
            </w:pPr>
            <w:r>
              <w:t xml:space="preserve">A1 Nouns </w:t>
            </w:r>
            <w:r>
              <w:rPr>
                <w:rFonts w:ascii="InaiMathi" w:hAnsi="InaiMathi" w:cs="InaiMathi"/>
              </w:rPr>
              <w:t>‒</w:t>
            </w:r>
            <w:r>
              <w:t xml:space="preserve"> gender pattern </w:t>
            </w:r>
            <w:r w:rsidRPr="00094F3F">
              <w:rPr>
                <w:i/>
              </w:rPr>
              <w:t>(Le genre des noms)</w:t>
            </w:r>
          </w:p>
          <w:p w14:paraId="08EE87FF" w14:textId="77777777" w:rsidR="00352E9E" w:rsidRDefault="00352E9E" w:rsidP="00352E9E">
            <w:pPr>
              <w:pStyle w:val="TableText"/>
            </w:pPr>
            <w:r>
              <w:t xml:space="preserve">A3/A4 Nouns </w:t>
            </w:r>
            <w:r>
              <w:rPr>
                <w:rFonts w:ascii="InaiMathi" w:hAnsi="InaiMathi" w:cs="InaiMathi"/>
              </w:rPr>
              <w:t>‒</w:t>
            </w:r>
            <w:r>
              <w:t xml:space="preserve"> articles (2.1) </w:t>
            </w:r>
            <w:r w:rsidRPr="00094F3F">
              <w:rPr>
                <w:i/>
              </w:rPr>
              <w:t>(Les articles définis et indéfinis)</w:t>
            </w:r>
          </w:p>
          <w:p w14:paraId="41E40479" w14:textId="77777777" w:rsidR="00352E9E" w:rsidRDefault="00352E9E" w:rsidP="00352E9E">
            <w:pPr>
              <w:pStyle w:val="TableText"/>
            </w:pPr>
            <w:r>
              <w:t xml:space="preserve">B6 Possessive adjectives </w:t>
            </w:r>
            <w:r w:rsidRPr="00094F3F">
              <w:rPr>
                <w:i/>
              </w:rPr>
              <w:t>(Les adjectifs possessifs)</w:t>
            </w:r>
          </w:p>
          <w:p w14:paraId="638C70B1" w14:textId="77777777" w:rsidR="00352E9E" w:rsidRDefault="00352E9E" w:rsidP="00352E9E">
            <w:pPr>
              <w:pStyle w:val="TableText"/>
            </w:pPr>
            <w:r>
              <w:t xml:space="preserve">B3 Adjectives (2.3) </w:t>
            </w:r>
            <w:r w:rsidRPr="00094F3F">
              <w:rPr>
                <w:i/>
              </w:rPr>
              <w:t>(La place des adjectifs)</w:t>
            </w:r>
          </w:p>
          <w:p w14:paraId="1DCC353B" w14:textId="77777777" w:rsidR="00352E9E" w:rsidRPr="00094F3F" w:rsidRDefault="00352E9E" w:rsidP="00352E9E">
            <w:pPr>
              <w:pStyle w:val="TableText"/>
              <w:rPr>
                <w:i/>
              </w:rPr>
            </w:pPr>
            <w:r>
              <w:t xml:space="preserve">J Negatives (4.2) </w:t>
            </w:r>
            <w:r w:rsidRPr="00094F3F">
              <w:rPr>
                <w:i/>
              </w:rPr>
              <w:t>(Les formes négatives; Les formes négatives 2)</w:t>
            </w:r>
          </w:p>
          <w:p w14:paraId="3E22E6BC" w14:textId="77777777" w:rsidR="00352E9E" w:rsidRDefault="00352E9E" w:rsidP="00352E9E">
            <w:pPr>
              <w:pStyle w:val="TableText"/>
            </w:pPr>
            <w:r>
              <w:t xml:space="preserve">D Adverbs (6.3) </w:t>
            </w:r>
            <w:r w:rsidRPr="00094F3F">
              <w:rPr>
                <w:i/>
              </w:rPr>
              <w:t>(Les adverbes; Les comparatifs adverbiaux)</w:t>
            </w:r>
          </w:p>
          <w:p w14:paraId="5BFA8D04" w14:textId="77777777" w:rsidR="00352E9E" w:rsidRDefault="00352E9E" w:rsidP="00352E9E">
            <w:pPr>
              <w:pStyle w:val="TableText"/>
            </w:pPr>
            <w:r>
              <w:t>G Connectives</w:t>
            </w:r>
          </w:p>
          <w:p w14:paraId="3600C0AC" w14:textId="77777777" w:rsidR="00352E9E" w:rsidRDefault="00352E9E" w:rsidP="00352E9E">
            <w:pPr>
              <w:pStyle w:val="TableText"/>
            </w:pPr>
            <w:r>
              <w:t xml:space="preserve">A5 Expression of quantities </w:t>
            </w:r>
            <w:r w:rsidRPr="00094F3F">
              <w:rPr>
                <w:i/>
              </w:rPr>
              <w:t>(Les expressions de quantité)</w:t>
            </w:r>
          </w:p>
          <w:p w14:paraId="55EC67BE" w14:textId="77777777" w:rsidR="00352E9E" w:rsidRDefault="00352E9E" w:rsidP="00352E9E">
            <w:pPr>
              <w:pStyle w:val="TableText"/>
            </w:pPr>
            <w:r>
              <w:t xml:space="preserve">H17 Two verbs together (4.4) </w:t>
            </w:r>
            <w:r w:rsidRPr="00094F3F">
              <w:rPr>
                <w:i/>
              </w:rPr>
              <w:t>(L'infinitif; Les constructions infinitives)</w:t>
            </w:r>
          </w:p>
          <w:p w14:paraId="6954B505" w14:textId="77777777" w:rsidR="00352E9E" w:rsidRDefault="00352E9E" w:rsidP="00352E9E">
            <w:pPr>
              <w:pStyle w:val="TableText"/>
            </w:pPr>
            <w:r>
              <w:t xml:space="preserve">H11 </w:t>
            </w:r>
            <w:r w:rsidRPr="00181416">
              <w:rPr>
                <w:i/>
              </w:rPr>
              <w:t>Si</w:t>
            </w:r>
            <w:r>
              <w:t xml:space="preserve"> structures </w:t>
            </w:r>
            <w:r w:rsidRPr="00094F3F">
              <w:rPr>
                <w:i/>
              </w:rPr>
              <w:t>(Le conditionnel; Le conditionnel passé)</w:t>
            </w:r>
          </w:p>
          <w:p w14:paraId="71B16837" w14:textId="77777777" w:rsidR="00352E9E" w:rsidRPr="00094F3F" w:rsidRDefault="00352E9E" w:rsidP="00352E9E">
            <w:pPr>
              <w:pStyle w:val="TableText"/>
              <w:rPr>
                <w:i/>
              </w:rPr>
            </w:pPr>
            <w:r>
              <w:t xml:space="preserve">H15 Introduction to some examples of the subjunctive </w:t>
            </w:r>
            <w:r w:rsidRPr="00094F3F">
              <w:rPr>
                <w:i/>
              </w:rPr>
              <w:t>(Le subjonctif)</w:t>
            </w:r>
          </w:p>
          <w:p w14:paraId="54979988" w14:textId="57EE333A" w:rsidR="00352E9E" w:rsidRDefault="00352E9E" w:rsidP="00352E9E">
            <w:pPr>
              <w:pStyle w:val="TableText"/>
            </w:pPr>
            <w:r>
              <w:t>Additional grammar skill: Translating into English</w:t>
            </w:r>
          </w:p>
        </w:tc>
        <w:tc>
          <w:tcPr>
            <w:tcW w:w="2688" w:type="dxa"/>
            <w:vMerge/>
          </w:tcPr>
          <w:p w14:paraId="56E9E0CE" w14:textId="77777777" w:rsidR="00352E9E" w:rsidRDefault="00352E9E" w:rsidP="00DA6F87"/>
        </w:tc>
      </w:tr>
      <w:tr w:rsidR="00700BF1" w14:paraId="27DB5F06" w14:textId="77777777" w:rsidTr="00352E9E">
        <w:tc>
          <w:tcPr>
            <w:tcW w:w="1133" w:type="dxa"/>
          </w:tcPr>
          <w:p w14:paraId="243DC1A5" w14:textId="13538D0A" w:rsidR="00700BF1" w:rsidRDefault="00700BF1" w:rsidP="00352E9E">
            <w:pPr>
              <w:pStyle w:val="TableHead"/>
            </w:pPr>
            <w:r>
              <w:t>Weeks 1 + 2</w:t>
            </w:r>
          </w:p>
        </w:tc>
        <w:tc>
          <w:tcPr>
            <w:tcW w:w="1164" w:type="dxa"/>
            <w:vMerge w:val="restart"/>
          </w:tcPr>
          <w:p w14:paraId="35C6DA6D" w14:textId="22C2B88E" w:rsidR="00700BF1" w:rsidRDefault="00700BF1" w:rsidP="001F7486">
            <w:pPr>
              <w:pStyle w:val="TableHead"/>
            </w:pPr>
            <w:r w:rsidRPr="008B4D0F">
              <w:t>Theme 1</w:t>
            </w:r>
            <w:r w:rsidR="001F7486">
              <w:t xml:space="preserve"> </w:t>
            </w:r>
            <w:r w:rsidRPr="008B4D0F">
              <w:t>Aspects of French- speaking society: current trends</w:t>
            </w:r>
          </w:p>
        </w:tc>
        <w:tc>
          <w:tcPr>
            <w:tcW w:w="3053" w:type="dxa"/>
            <w:vMerge w:val="restart"/>
          </w:tcPr>
          <w:p w14:paraId="28B64BC9" w14:textId="77777777" w:rsidR="00700BF1" w:rsidRDefault="00700BF1" w:rsidP="00352E9E">
            <w:pPr>
              <w:pStyle w:val="TableBullets"/>
            </w:pPr>
            <w:r>
              <w:t>Unit 1 Teacher notes (including answers)</w:t>
            </w:r>
          </w:p>
          <w:p w14:paraId="74861CBB" w14:textId="77777777" w:rsidR="00700BF1" w:rsidRDefault="00700BF1" w:rsidP="00352E9E">
            <w:pPr>
              <w:pStyle w:val="TableBullets"/>
            </w:pPr>
            <w:r>
              <w:t>Unit 1 Audio transcripts</w:t>
            </w:r>
          </w:p>
          <w:p w14:paraId="58093369" w14:textId="77777777" w:rsidR="00700BF1" w:rsidRDefault="00700BF1" w:rsidP="00352E9E">
            <w:pPr>
              <w:pStyle w:val="TableBullets"/>
            </w:pPr>
            <w:r>
              <w:t>Unit 1 Vocabulary list</w:t>
            </w:r>
          </w:p>
          <w:p w14:paraId="7406182F" w14:textId="77777777" w:rsidR="00700BF1" w:rsidRDefault="00700BF1" w:rsidP="00352E9E">
            <w:pPr>
              <w:pStyle w:val="TableBullets"/>
            </w:pPr>
            <w:r>
              <w:t>Unit 1 Video test (a) La France championne des naissances !</w:t>
            </w:r>
          </w:p>
          <w:p w14:paraId="28DAC97F" w14:textId="77777777" w:rsidR="00700BF1" w:rsidRDefault="00700BF1" w:rsidP="00352E9E">
            <w:pPr>
              <w:pStyle w:val="TableBullets"/>
            </w:pPr>
            <w:r>
              <w:t>Unit 1 Video test (b) Le mariage pour tous</w:t>
            </w:r>
          </w:p>
          <w:p w14:paraId="6C70E1BA" w14:textId="77777777" w:rsidR="00700BF1" w:rsidRDefault="00700BF1" w:rsidP="00352E9E">
            <w:pPr>
              <w:pStyle w:val="TableBullets"/>
            </w:pPr>
            <w:r>
              <w:t>Unit 1 Translation test (easy): Notre famille recomposée</w:t>
            </w:r>
          </w:p>
          <w:p w14:paraId="41909F8C" w14:textId="77777777" w:rsidR="00700BF1" w:rsidRDefault="00700BF1" w:rsidP="00352E9E">
            <w:pPr>
              <w:pStyle w:val="TableBullets"/>
            </w:pPr>
            <w:r>
              <w:t>Unit 1 Translation test (medium): Le mariage ou le PACS?</w:t>
            </w:r>
          </w:p>
          <w:p w14:paraId="644584D1" w14:textId="77777777" w:rsidR="00700BF1" w:rsidRDefault="00700BF1" w:rsidP="00352E9E">
            <w:pPr>
              <w:pStyle w:val="TableBullets"/>
            </w:pPr>
            <w:r>
              <w:t>Unit 1 Translation test (hard): Des soucis</w:t>
            </w:r>
          </w:p>
          <w:p w14:paraId="11B492F9" w14:textId="0D3374A2" w:rsidR="00700BF1" w:rsidRPr="00352E9E" w:rsidRDefault="00700BF1" w:rsidP="00352E9E">
            <w:pPr>
              <w:pStyle w:val="TableBullets"/>
            </w:pPr>
            <w:r>
              <w:t>Unit 1 End of unit test</w:t>
            </w:r>
          </w:p>
        </w:tc>
        <w:tc>
          <w:tcPr>
            <w:tcW w:w="1484" w:type="dxa"/>
          </w:tcPr>
          <w:p w14:paraId="2496FEF3" w14:textId="400A15F6" w:rsidR="00700BF1" w:rsidRPr="00352E9E" w:rsidRDefault="00700BF1" w:rsidP="00352E9E">
            <w:pPr>
              <w:pStyle w:val="TableText"/>
            </w:pPr>
            <w:r>
              <w:t xml:space="preserve">1.1 </w:t>
            </w:r>
            <w:r w:rsidRPr="001F7486">
              <w:rPr>
                <w:i/>
              </w:rPr>
              <w:t>Notre famille est speciale</w:t>
            </w:r>
          </w:p>
        </w:tc>
        <w:tc>
          <w:tcPr>
            <w:tcW w:w="1454" w:type="dxa"/>
          </w:tcPr>
          <w:p w14:paraId="64DEF09B" w14:textId="5DF949F8" w:rsidR="00700BF1" w:rsidRDefault="00700BF1" w:rsidP="00352E9E">
            <w:pPr>
              <w:pStyle w:val="TableText"/>
            </w:pPr>
            <w:r>
              <w:t>Different types of modern family</w:t>
            </w:r>
          </w:p>
        </w:tc>
        <w:tc>
          <w:tcPr>
            <w:tcW w:w="1030" w:type="dxa"/>
          </w:tcPr>
          <w:p w14:paraId="1430F0FE" w14:textId="3F97937F" w:rsidR="00700BF1" w:rsidRDefault="00700BF1" w:rsidP="00352E9E">
            <w:pPr>
              <w:pStyle w:val="TableText"/>
            </w:pPr>
            <w:r>
              <w:t>14</w:t>
            </w:r>
          </w:p>
        </w:tc>
        <w:tc>
          <w:tcPr>
            <w:tcW w:w="1602" w:type="dxa"/>
            <w:gridSpan w:val="2"/>
          </w:tcPr>
          <w:p w14:paraId="349A037C" w14:textId="77777777" w:rsidR="00700BF1" w:rsidRDefault="00700BF1" w:rsidP="00352E9E">
            <w:pPr>
              <w:pStyle w:val="TableText"/>
            </w:pPr>
            <w:r>
              <w:t xml:space="preserve">Present tense </w:t>
            </w:r>
            <w:r>
              <w:rPr>
                <w:rFonts w:ascii="InaiMathi" w:hAnsi="InaiMathi" w:cs="InaiMathi"/>
              </w:rPr>
              <w:t>‒</w:t>
            </w:r>
            <w:r>
              <w:t xml:space="preserve"> regular and irregular verbs (H1)</w:t>
            </w:r>
          </w:p>
          <w:p w14:paraId="3F76C8EE" w14:textId="35025843" w:rsidR="00700BF1" w:rsidRPr="00352E9E" w:rsidRDefault="00700BF1" w:rsidP="00352E9E">
            <w:pPr>
              <w:pStyle w:val="TableText"/>
            </w:pPr>
            <w:r w:rsidRPr="006B4F2B">
              <w:t>(</w:t>
            </w:r>
            <w:r w:rsidRPr="00700BF1">
              <w:rPr>
                <w:i/>
              </w:rPr>
              <w:t>Les verbes au présent; Les verbes irréguliers au présent</w:t>
            </w:r>
            <w:r w:rsidRPr="006B4F2B">
              <w:t>)</w:t>
            </w:r>
          </w:p>
        </w:tc>
        <w:tc>
          <w:tcPr>
            <w:tcW w:w="1291" w:type="dxa"/>
          </w:tcPr>
          <w:p w14:paraId="4B0739F0" w14:textId="77777777" w:rsidR="00700BF1" w:rsidRDefault="00700BF1" w:rsidP="00352E9E">
            <w:pPr>
              <w:pStyle w:val="TableText"/>
            </w:pPr>
            <w:r>
              <w:t>Bilingual and online dictionaries</w:t>
            </w:r>
          </w:p>
        </w:tc>
        <w:tc>
          <w:tcPr>
            <w:tcW w:w="5513" w:type="dxa"/>
            <w:vMerge/>
          </w:tcPr>
          <w:p w14:paraId="6F46801B" w14:textId="77777777" w:rsidR="00700BF1" w:rsidRDefault="00700BF1" w:rsidP="00DA6F87"/>
        </w:tc>
        <w:tc>
          <w:tcPr>
            <w:tcW w:w="2688" w:type="dxa"/>
          </w:tcPr>
          <w:p w14:paraId="7EAD766E" w14:textId="77777777" w:rsidR="00700BF1" w:rsidRDefault="00700BF1" w:rsidP="00352E9E">
            <w:pPr>
              <w:pStyle w:val="TableText"/>
            </w:pPr>
            <w:r>
              <w:t>Audio file 1.1.4</w:t>
            </w:r>
          </w:p>
          <w:p w14:paraId="5FA54615" w14:textId="77777777" w:rsidR="00700BF1" w:rsidRDefault="00700BF1" w:rsidP="00352E9E">
            <w:pPr>
              <w:pStyle w:val="TableText"/>
            </w:pPr>
            <w:r>
              <w:t>1.1 Vocabulary test English to French</w:t>
            </w:r>
          </w:p>
          <w:p w14:paraId="627E71AA" w14:textId="77777777" w:rsidR="00700BF1" w:rsidRDefault="00700BF1" w:rsidP="00352E9E">
            <w:pPr>
              <w:pStyle w:val="TableText"/>
            </w:pPr>
            <w:r>
              <w:t>1.1 Vocabulary test French to English (with audio)</w:t>
            </w:r>
          </w:p>
        </w:tc>
      </w:tr>
      <w:tr w:rsidR="00700BF1" w14:paraId="540B0C94" w14:textId="77777777" w:rsidTr="00352E9E">
        <w:tc>
          <w:tcPr>
            <w:tcW w:w="1133" w:type="dxa"/>
          </w:tcPr>
          <w:p w14:paraId="25D941F9" w14:textId="1E004622" w:rsidR="00700BF1" w:rsidRDefault="00700BF1" w:rsidP="00352E9E">
            <w:pPr>
              <w:pStyle w:val="TableHead"/>
            </w:pPr>
            <w:r>
              <w:t>Weeks 2 + 3</w:t>
            </w:r>
          </w:p>
        </w:tc>
        <w:tc>
          <w:tcPr>
            <w:tcW w:w="1164" w:type="dxa"/>
            <w:vMerge/>
          </w:tcPr>
          <w:p w14:paraId="1AC4AA4D" w14:textId="77777777" w:rsidR="00700BF1" w:rsidRPr="008B4D0F" w:rsidRDefault="00700BF1" w:rsidP="00DA6F87">
            <w:pPr>
              <w:rPr>
                <w:b/>
              </w:rPr>
            </w:pPr>
          </w:p>
        </w:tc>
        <w:tc>
          <w:tcPr>
            <w:tcW w:w="3053" w:type="dxa"/>
            <w:vMerge/>
          </w:tcPr>
          <w:p w14:paraId="05C61256" w14:textId="77777777" w:rsidR="00700BF1" w:rsidRPr="00181416" w:rsidRDefault="00700BF1" w:rsidP="00DA6F87">
            <w:pPr>
              <w:rPr>
                <w:lang w:val="fr-FR"/>
              </w:rPr>
            </w:pPr>
          </w:p>
        </w:tc>
        <w:tc>
          <w:tcPr>
            <w:tcW w:w="1484" w:type="dxa"/>
          </w:tcPr>
          <w:p w14:paraId="6EFF419D" w14:textId="26FA1814" w:rsidR="00700BF1" w:rsidRPr="00181416" w:rsidRDefault="00700BF1" w:rsidP="00352E9E">
            <w:pPr>
              <w:pStyle w:val="TableText"/>
              <w:rPr>
                <w:lang w:val="fr-FR"/>
              </w:rPr>
            </w:pPr>
            <w:r w:rsidRPr="00181416">
              <w:rPr>
                <w:lang w:val="fr-FR"/>
              </w:rPr>
              <w:t>1.2</w:t>
            </w:r>
            <w:r>
              <w:rPr>
                <w:lang w:val="fr-FR"/>
              </w:rPr>
              <w:t xml:space="preserve"> </w:t>
            </w:r>
            <w:r w:rsidRPr="001F7486">
              <w:rPr>
                <w:i/>
                <w:lang w:val="fr-FR"/>
              </w:rPr>
              <w:t xml:space="preserve">Se marier </w:t>
            </w:r>
            <w:r w:rsidRPr="001F7486">
              <w:rPr>
                <w:rFonts w:ascii="InaiMathi" w:hAnsi="InaiMathi" w:cs="InaiMathi"/>
                <w:i/>
                <w:lang w:val="fr-FR"/>
              </w:rPr>
              <w:t>‒</w:t>
            </w:r>
            <w:r w:rsidRPr="001F7486">
              <w:rPr>
                <w:i/>
                <w:lang w:val="fr-FR"/>
              </w:rPr>
              <w:t xml:space="preserve"> oui ou non ?</w:t>
            </w:r>
          </w:p>
        </w:tc>
        <w:tc>
          <w:tcPr>
            <w:tcW w:w="1454" w:type="dxa"/>
          </w:tcPr>
          <w:p w14:paraId="518503F1" w14:textId="77777777" w:rsidR="00700BF1" w:rsidRDefault="00700BF1" w:rsidP="00352E9E">
            <w:pPr>
              <w:pStyle w:val="TableText"/>
            </w:pPr>
            <w:r>
              <w:t>Recent changes in relationships and marriage</w:t>
            </w:r>
          </w:p>
        </w:tc>
        <w:tc>
          <w:tcPr>
            <w:tcW w:w="1030" w:type="dxa"/>
          </w:tcPr>
          <w:p w14:paraId="3515C2E5" w14:textId="2719E1D9" w:rsidR="00700BF1" w:rsidRDefault="00700BF1" w:rsidP="00352E9E">
            <w:pPr>
              <w:pStyle w:val="TableText"/>
            </w:pPr>
            <w:r>
              <w:t>18</w:t>
            </w:r>
          </w:p>
        </w:tc>
        <w:tc>
          <w:tcPr>
            <w:tcW w:w="1602" w:type="dxa"/>
            <w:gridSpan w:val="2"/>
          </w:tcPr>
          <w:p w14:paraId="1EE29167" w14:textId="77777777" w:rsidR="00700BF1" w:rsidRDefault="00700BF1" w:rsidP="00352E9E">
            <w:pPr>
              <w:pStyle w:val="TableText"/>
            </w:pPr>
            <w:r>
              <w:t xml:space="preserve">Future tense </w:t>
            </w:r>
            <w:r>
              <w:rPr>
                <w:rFonts w:ascii="InaiMathi" w:hAnsi="InaiMathi" w:cs="InaiMathi"/>
              </w:rPr>
              <w:t>‒</w:t>
            </w:r>
            <w:r>
              <w:t xml:space="preserve"> immediate future (H8)</w:t>
            </w:r>
          </w:p>
          <w:p w14:paraId="74F0D775" w14:textId="77777777" w:rsidR="00700BF1" w:rsidRPr="006B4F2B" w:rsidRDefault="00700BF1" w:rsidP="00352E9E">
            <w:pPr>
              <w:pStyle w:val="TableText"/>
            </w:pPr>
            <w:r w:rsidRPr="006B4F2B">
              <w:t>(</w:t>
            </w:r>
            <w:r w:rsidRPr="00700BF1">
              <w:rPr>
                <w:i/>
              </w:rPr>
              <w:t>Le futur; Le futur proche</w:t>
            </w:r>
            <w:r w:rsidRPr="006B4F2B">
              <w:t>)</w:t>
            </w:r>
          </w:p>
        </w:tc>
        <w:tc>
          <w:tcPr>
            <w:tcW w:w="1291" w:type="dxa"/>
          </w:tcPr>
          <w:p w14:paraId="5686A8CD" w14:textId="77777777" w:rsidR="00700BF1" w:rsidRDefault="00700BF1" w:rsidP="00352E9E">
            <w:pPr>
              <w:pStyle w:val="TableText"/>
            </w:pPr>
            <w:r>
              <w:t>Internet research</w:t>
            </w:r>
          </w:p>
        </w:tc>
        <w:tc>
          <w:tcPr>
            <w:tcW w:w="5513" w:type="dxa"/>
            <w:vMerge/>
          </w:tcPr>
          <w:p w14:paraId="07069FB6" w14:textId="77777777" w:rsidR="00700BF1" w:rsidRDefault="00700BF1" w:rsidP="00DA6F87"/>
        </w:tc>
        <w:tc>
          <w:tcPr>
            <w:tcW w:w="2688" w:type="dxa"/>
          </w:tcPr>
          <w:p w14:paraId="2429B76D" w14:textId="77777777" w:rsidR="00700BF1" w:rsidRDefault="00700BF1" w:rsidP="00352E9E">
            <w:pPr>
              <w:pStyle w:val="TableText"/>
            </w:pPr>
            <w:r>
              <w:t>Audio file 1.2.4</w:t>
            </w:r>
          </w:p>
          <w:p w14:paraId="6F6E8DD0" w14:textId="77777777" w:rsidR="00700BF1" w:rsidRDefault="00700BF1" w:rsidP="00352E9E">
            <w:pPr>
              <w:pStyle w:val="TableText"/>
            </w:pPr>
            <w:r>
              <w:t>1.2 Vocabulary test English to French</w:t>
            </w:r>
          </w:p>
          <w:p w14:paraId="7F434DC2" w14:textId="77777777" w:rsidR="00700BF1" w:rsidRDefault="00700BF1" w:rsidP="00352E9E">
            <w:pPr>
              <w:pStyle w:val="TableText"/>
            </w:pPr>
            <w:r>
              <w:t>1.2 Vocabulary test French to English (with audio)</w:t>
            </w:r>
          </w:p>
        </w:tc>
      </w:tr>
      <w:tr w:rsidR="00700BF1" w14:paraId="2F248B81" w14:textId="77777777" w:rsidTr="00352E9E">
        <w:tc>
          <w:tcPr>
            <w:tcW w:w="1133" w:type="dxa"/>
          </w:tcPr>
          <w:p w14:paraId="46EE6268" w14:textId="77777777" w:rsidR="00700BF1" w:rsidRDefault="00700BF1" w:rsidP="00352E9E">
            <w:pPr>
              <w:pStyle w:val="TableHead"/>
            </w:pPr>
            <w:r>
              <w:t>Week 4</w:t>
            </w:r>
          </w:p>
        </w:tc>
        <w:tc>
          <w:tcPr>
            <w:tcW w:w="1164" w:type="dxa"/>
            <w:vMerge/>
          </w:tcPr>
          <w:p w14:paraId="4242050D" w14:textId="77777777" w:rsidR="00700BF1" w:rsidRDefault="00700BF1" w:rsidP="00DA6F87"/>
        </w:tc>
        <w:tc>
          <w:tcPr>
            <w:tcW w:w="3053" w:type="dxa"/>
            <w:vMerge/>
          </w:tcPr>
          <w:p w14:paraId="79C89252" w14:textId="77777777" w:rsidR="00700BF1" w:rsidRDefault="00700BF1" w:rsidP="00DA6F87"/>
        </w:tc>
        <w:tc>
          <w:tcPr>
            <w:tcW w:w="1484" w:type="dxa"/>
          </w:tcPr>
          <w:p w14:paraId="1EA24263" w14:textId="54B75471" w:rsidR="00700BF1" w:rsidRPr="000C2F91" w:rsidRDefault="00700BF1" w:rsidP="00700BF1">
            <w:pPr>
              <w:pStyle w:val="TableText"/>
            </w:pPr>
            <w:r>
              <w:t xml:space="preserve">1.3 </w:t>
            </w:r>
            <w:r w:rsidRPr="001F7486">
              <w:rPr>
                <w:i/>
              </w:rPr>
              <w:t>Que de soucis !</w:t>
            </w:r>
          </w:p>
        </w:tc>
        <w:tc>
          <w:tcPr>
            <w:tcW w:w="1454" w:type="dxa"/>
          </w:tcPr>
          <w:p w14:paraId="51D98756" w14:textId="77777777" w:rsidR="00700BF1" w:rsidRDefault="00700BF1" w:rsidP="00352E9E">
            <w:pPr>
              <w:pStyle w:val="TableText"/>
            </w:pPr>
            <w:r>
              <w:t>Concerns and problems of three generations</w:t>
            </w:r>
          </w:p>
        </w:tc>
        <w:tc>
          <w:tcPr>
            <w:tcW w:w="1030" w:type="dxa"/>
          </w:tcPr>
          <w:p w14:paraId="2129D100" w14:textId="77777777" w:rsidR="00700BF1" w:rsidRDefault="00700BF1" w:rsidP="00352E9E">
            <w:pPr>
              <w:pStyle w:val="TableText"/>
            </w:pPr>
            <w:r>
              <w:t>22</w:t>
            </w:r>
          </w:p>
        </w:tc>
        <w:tc>
          <w:tcPr>
            <w:tcW w:w="1602" w:type="dxa"/>
            <w:gridSpan w:val="2"/>
          </w:tcPr>
          <w:p w14:paraId="5C43AFE9" w14:textId="77777777" w:rsidR="00700BF1" w:rsidRPr="003235B9" w:rsidRDefault="00700BF1" w:rsidP="00352E9E">
            <w:pPr>
              <w:pStyle w:val="TableText"/>
            </w:pPr>
            <w:r w:rsidRPr="003235B9">
              <w:t>Interrogative</w:t>
            </w:r>
          </w:p>
          <w:p w14:paraId="2BC05F5A" w14:textId="77777777" w:rsidR="00700BF1" w:rsidRDefault="00700BF1" w:rsidP="00352E9E">
            <w:pPr>
              <w:pStyle w:val="TableText"/>
            </w:pPr>
            <w:r w:rsidRPr="003235B9">
              <w:t>forms</w:t>
            </w:r>
            <w:r>
              <w:rPr>
                <w:b/>
              </w:rPr>
              <w:t xml:space="preserve"> </w:t>
            </w:r>
            <w:r>
              <w:t>(E1/E2)</w:t>
            </w:r>
          </w:p>
          <w:p w14:paraId="0E16D425" w14:textId="77777777" w:rsidR="00700BF1" w:rsidRPr="006B4F2B" w:rsidRDefault="00700BF1" w:rsidP="00352E9E">
            <w:pPr>
              <w:pStyle w:val="TableText"/>
            </w:pPr>
            <w:r w:rsidRPr="006B4F2B">
              <w:t>(</w:t>
            </w:r>
            <w:r w:rsidRPr="00700BF1">
              <w:rPr>
                <w:i/>
              </w:rPr>
              <w:t>Les formes interrogatives</w:t>
            </w:r>
            <w:r w:rsidRPr="006B4F2B">
              <w:t>)</w:t>
            </w:r>
          </w:p>
        </w:tc>
        <w:tc>
          <w:tcPr>
            <w:tcW w:w="1291" w:type="dxa"/>
          </w:tcPr>
          <w:p w14:paraId="1CD537C1" w14:textId="77777777" w:rsidR="00700BF1" w:rsidRDefault="00700BF1" w:rsidP="00352E9E">
            <w:pPr>
              <w:pStyle w:val="TableText"/>
            </w:pPr>
            <w:r>
              <w:t>Organising notes</w:t>
            </w:r>
          </w:p>
        </w:tc>
        <w:tc>
          <w:tcPr>
            <w:tcW w:w="5513" w:type="dxa"/>
            <w:vMerge/>
          </w:tcPr>
          <w:p w14:paraId="3AC8B650" w14:textId="77777777" w:rsidR="00700BF1" w:rsidRDefault="00700BF1" w:rsidP="00DA6F87"/>
        </w:tc>
        <w:tc>
          <w:tcPr>
            <w:tcW w:w="2688" w:type="dxa"/>
          </w:tcPr>
          <w:p w14:paraId="4106F4AD" w14:textId="77777777" w:rsidR="00700BF1" w:rsidRDefault="00700BF1" w:rsidP="00352E9E">
            <w:pPr>
              <w:pStyle w:val="TableText"/>
            </w:pPr>
            <w:r>
              <w:t>Audio file 1.3.4</w:t>
            </w:r>
          </w:p>
          <w:p w14:paraId="42E573FA" w14:textId="77777777" w:rsidR="00700BF1" w:rsidRDefault="00700BF1" w:rsidP="00352E9E">
            <w:pPr>
              <w:pStyle w:val="TableText"/>
            </w:pPr>
            <w:r>
              <w:t>1.3 Vocabulary test English to French</w:t>
            </w:r>
          </w:p>
          <w:p w14:paraId="779F2392" w14:textId="77777777" w:rsidR="00700BF1" w:rsidRDefault="00700BF1" w:rsidP="00352E9E">
            <w:pPr>
              <w:pStyle w:val="TableText"/>
            </w:pPr>
            <w:r>
              <w:t>1.3 Vocabulary test French to English (with audio)</w:t>
            </w:r>
          </w:p>
        </w:tc>
      </w:tr>
      <w:tr w:rsidR="00700BF1" w14:paraId="0B5D0E5C" w14:textId="77777777" w:rsidTr="00352E9E">
        <w:tc>
          <w:tcPr>
            <w:tcW w:w="1133" w:type="dxa"/>
          </w:tcPr>
          <w:p w14:paraId="6F786A02" w14:textId="77777777" w:rsidR="00700BF1" w:rsidRDefault="00700BF1" w:rsidP="00DA6F87"/>
        </w:tc>
        <w:tc>
          <w:tcPr>
            <w:tcW w:w="1164" w:type="dxa"/>
            <w:vMerge/>
          </w:tcPr>
          <w:p w14:paraId="7987CC3A" w14:textId="77777777" w:rsidR="00700BF1" w:rsidRDefault="00700BF1" w:rsidP="00DA6F87"/>
        </w:tc>
        <w:tc>
          <w:tcPr>
            <w:tcW w:w="3053" w:type="dxa"/>
          </w:tcPr>
          <w:p w14:paraId="69B2D6DC" w14:textId="77777777" w:rsidR="00700BF1" w:rsidRPr="00181416" w:rsidRDefault="00700BF1" w:rsidP="00DA6F87">
            <w:pPr>
              <w:rPr>
                <w:u w:val="single"/>
              </w:rPr>
            </w:pPr>
          </w:p>
        </w:tc>
        <w:tc>
          <w:tcPr>
            <w:tcW w:w="6861" w:type="dxa"/>
            <w:gridSpan w:val="6"/>
          </w:tcPr>
          <w:p w14:paraId="0CE9B7A0" w14:textId="77777777" w:rsidR="00700BF1" w:rsidRDefault="00700BF1" w:rsidP="00352E9E">
            <w:pPr>
              <w:pStyle w:val="TableText"/>
            </w:pPr>
            <w:r w:rsidRPr="00181416">
              <w:rPr>
                <w:u w:val="single"/>
              </w:rPr>
              <w:t>Notes</w:t>
            </w:r>
            <w:r>
              <w:t xml:space="preserve"> It would be useful to spend some time this week organising notes on </w:t>
            </w:r>
            <w:r>
              <w:lastRenderedPageBreak/>
              <w:t>the first unit before starting unit 2.</w:t>
            </w:r>
          </w:p>
        </w:tc>
        <w:tc>
          <w:tcPr>
            <w:tcW w:w="5513" w:type="dxa"/>
            <w:vMerge/>
          </w:tcPr>
          <w:p w14:paraId="7D3638B5" w14:textId="77777777" w:rsidR="00700BF1" w:rsidRDefault="00700BF1" w:rsidP="00DA6F87"/>
        </w:tc>
        <w:tc>
          <w:tcPr>
            <w:tcW w:w="2688" w:type="dxa"/>
          </w:tcPr>
          <w:p w14:paraId="242A71D0" w14:textId="77777777" w:rsidR="00700BF1" w:rsidRDefault="00700BF1" w:rsidP="00DA6F87"/>
        </w:tc>
      </w:tr>
      <w:tr w:rsidR="00700BF1" w14:paraId="568BA3F8" w14:textId="77777777" w:rsidTr="00352E9E">
        <w:tc>
          <w:tcPr>
            <w:tcW w:w="1133" w:type="dxa"/>
          </w:tcPr>
          <w:p w14:paraId="122B24AA" w14:textId="0756806B" w:rsidR="00700BF1" w:rsidRDefault="00700BF1" w:rsidP="00352E9E">
            <w:pPr>
              <w:pStyle w:val="TableHead"/>
            </w:pPr>
            <w:r>
              <w:lastRenderedPageBreak/>
              <w:t>Week 5</w:t>
            </w:r>
          </w:p>
        </w:tc>
        <w:tc>
          <w:tcPr>
            <w:tcW w:w="1164" w:type="dxa"/>
            <w:vMerge/>
          </w:tcPr>
          <w:p w14:paraId="1C2A57DD" w14:textId="77777777" w:rsidR="00700BF1" w:rsidRDefault="00700BF1" w:rsidP="00DA6F87"/>
        </w:tc>
        <w:tc>
          <w:tcPr>
            <w:tcW w:w="3053" w:type="dxa"/>
            <w:vMerge w:val="restart"/>
          </w:tcPr>
          <w:p w14:paraId="1F79856A" w14:textId="77777777" w:rsidR="00700BF1" w:rsidRDefault="00700BF1" w:rsidP="00352E9E">
            <w:pPr>
              <w:pStyle w:val="TableBullets"/>
            </w:pPr>
            <w:r>
              <w:t>Unit 2 Teacher notes (including answers)</w:t>
            </w:r>
          </w:p>
          <w:p w14:paraId="13FFFBF7" w14:textId="77777777" w:rsidR="00700BF1" w:rsidRDefault="00700BF1" w:rsidP="00352E9E">
            <w:pPr>
              <w:pStyle w:val="TableBullets"/>
            </w:pPr>
            <w:r>
              <w:t>Unit 2 Audio transcripts</w:t>
            </w:r>
          </w:p>
          <w:p w14:paraId="5E71FF02" w14:textId="77777777" w:rsidR="00700BF1" w:rsidRDefault="00700BF1" w:rsidP="00352E9E">
            <w:pPr>
              <w:pStyle w:val="TableBullets"/>
            </w:pPr>
            <w:r>
              <w:t>Unit 2 Vocabulary list</w:t>
            </w:r>
          </w:p>
          <w:p w14:paraId="5650C61E" w14:textId="77777777" w:rsidR="00700BF1" w:rsidRDefault="00700BF1" w:rsidP="00352E9E">
            <w:pPr>
              <w:pStyle w:val="TableBullets"/>
            </w:pPr>
            <w:r>
              <w:t>Unit 2 Video test (a) L'Afrique imprime en 3D</w:t>
            </w:r>
          </w:p>
          <w:p w14:paraId="73CD574B" w14:textId="77777777" w:rsidR="00700BF1" w:rsidRDefault="00700BF1" w:rsidP="00352E9E">
            <w:pPr>
              <w:pStyle w:val="TableBullets"/>
            </w:pPr>
            <w:r>
              <w:t>Unit 2 Video test (b) Non à la surveillance de masse !</w:t>
            </w:r>
          </w:p>
          <w:p w14:paraId="279AD5C1" w14:textId="77777777" w:rsidR="00700BF1" w:rsidRDefault="00700BF1" w:rsidP="00352E9E">
            <w:pPr>
              <w:pStyle w:val="TableBullets"/>
            </w:pPr>
            <w:r>
              <w:t>Unit 2 Translation test (easy): The new technologies</w:t>
            </w:r>
          </w:p>
          <w:p w14:paraId="7A070A2D" w14:textId="77777777" w:rsidR="00700BF1" w:rsidRDefault="00700BF1" w:rsidP="00352E9E">
            <w:pPr>
              <w:pStyle w:val="TableBullets"/>
            </w:pPr>
            <w:r>
              <w:t>Unit 2 Translation test (medium): The dangers of new technologies</w:t>
            </w:r>
          </w:p>
          <w:p w14:paraId="7B1E61F8" w14:textId="77777777" w:rsidR="00700BF1" w:rsidRDefault="00700BF1" w:rsidP="00352E9E">
            <w:pPr>
              <w:pStyle w:val="TableBullets"/>
            </w:pPr>
            <w:r>
              <w:t>Unit 2 Translation test (hard): The new technological Africa</w:t>
            </w:r>
          </w:p>
          <w:p w14:paraId="67635094" w14:textId="5418FF1E" w:rsidR="00700BF1" w:rsidRPr="00352E9E" w:rsidRDefault="00700BF1" w:rsidP="00352E9E">
            <w:pPr>
              <w:pStyle w:val="TableBullets"/>
              <w:rPr>
                <w:lang w:val="es-ES_tradnl"/>
              </w:rPr>
            </w:pPr>
            <w:r>
              <w:t>Unit 2 End of unit test</w:t>
            </w:r>
          </w:p>
        </w:tc>
        <w:tc>
          <w:tcPr>
            <w:tcW w:w="1484" w:type="dxa"/>
          </w:tcPr>
          <w:p w14:paraId="68171A13" w14:textId="77777777" w:rsidR="00700BF1" w:rsidRPr="00690FB8" w:rsidRDefault="00700BF1" w:rsidP="00352E9E">
            <w:pPr>
              <w:pStyle w:val="TableText"/>
            </w:pPr>
            <w:r w:rsidRPr="00E73D79">
              <w:t>2.1</w:t>
            </w:r>
            <w:r>
              <w:t xml:space="preserve"> </w:t>
            </w:r>
            <w:r w:rsidRPr="001F7486">
              <w:rPr>
                <w:i/>
              </w:rPr>
              <w:t>La technologie et la vie quotidienne</w:t>
            </w:r>
          </w:p>
        </w:tc>
        <w:tc>
          <w:tcPr>
            <w:tcW w:w="1454" w:type="dxa"/>
          </w:tcPr>
          <w:p w14:paraId="595042B6" w14:textId="77777777" w:rsidR="00700BF1" w:rsidRDefault="00700BF1" w:rsidP="00352E9E">
            <w:pPr>
              <w:pStyle w:val="TableText"/>
            </w:pPr>
            <w:r>
              <w:t>Technology in everyday life</w:t>
            </w:r>
          </w:p>
        </w:tc>
        <w:tc>
          <w:tcPr>
            <w:tcW w:w="1030" w:type="dxa"/>
          </w:tcPr>
          <w:p w14:paraId="771C2AF6" w14:textId="77777777" w:rsidR="00700BF1" w:rsidRDefault="00700BF1" w:rsidP="00352E9E">
            <w:pPr>
              <w:pStyle w:val="TableText"/>
            </w:pPr>
            <w:r>
              <w:t>28</w:t>
            </w:r>
          </w:p>
        </w:tc>
        <w:tc>
          <w:tcPr>
            <w:tcW w:w="1413" w:type="dxa"/>
          </w:tcPr>
          <w:p w14:paraId="0EA92052" w14:textId="77777777" w:rsidR="00700BF1" w:rsidRPr="003235B9" w:rsidRDefault="00700BF1" w:rsidP="00352E9E">
            <w:pPr>
              <w:pStyle w:val="TableText"/>
            </w:pPr>
            <w:r w:rsidRPr="003235B9">
              <w:t>Definite and indefinite articles (A3/A4)</w:t>
            </w:r>
          </w:p>
          <w:p w14:paraId="0949B47F" w14:textId="77777777" w:rsidR="00700BF1" w:rsidRPr="006B4F2B" w:rsidRDefault="00700BF1" w:rsidP="00352E9E">
            <w:pPr>
              <w:pStyle w:val="TableText"/>
            </w:pPr>
            <w:r w:rsidRPr="006B4F2B">
              <w:t>(</w:t>
            </w:r>
            <w:r w:rsidRPr="00700BF1">
              <w:rPr>
                <w:i/>
              </w:rPr>
              <w:t>Les articles définis et indéfinis</w:t>
            </w:r>
            <w:r w:rsidRPr="006B4F2B">
              <w:t>)</w:t>
            </w:r>
          </w:p>
        </w:tc>
        <w:tc>
          <w:tcPr>
            <w:tcW w:w="1480" w:type="dxa"/>
            <w:gridSpan w:val="2"/>
          </w:tcPr>
          <w:p w14:paraId="6B9E2348" w14:textId="77777777" w:rsidR="00700BF1" w:rsidRDefault="00700BF1" w:rsidP="00352E9E">
            <w:pPr>
              <w:pStyle w:val="TableText"/>
            </w:pPr>
            <w:r>
              <w:t>Reading skills</w:t>
            </w:r>
          </w:p>
        </w:tc>
        <w:tc>
          <w:tcPr>
            <w:tcW w:w="5513" w:type="dxa"/>
            <w:vMerge/>
          </w:tcPr>
          <w:p w14:paraId="2CBC755F" w14:textId="77777777" w:rsidR="00700BF1" w:rsidRDefault="00700BF1" w:rsidP="00DA6F87"/>
        </w:tc>
        <w:tc>
          <w:tcPr>
            <w:tcW w:w="2688" w:type="dxa"/>
          </w:tcPr>
          <w:p w14:paraId="54EF8CDC" w14:textId="77777777" w:rsidR="00700BF1" w:rsidRDefault="00700BF1" w:rsidP="00352E9E">
            <w:pPr>
              <w:pStyle w:val="TableText"/>
            </w:pPr>
            <w:r>
              <w:t>Audio file 2.1.4</w:t>
            </w:r>
          </w:p>
          <w:p w14:paraId="04FBBB7A" w14:textId="77777777" w:rsidR="00700BF1" w:rsidRDefault="00700BF1" w:rsidP="00352E9E">
            <w:pPr>
              <w:pStyle w:val="TableText"/>
            </w:pPr>
            <w:r>
              <w:t>2.1 Vocabulary test English to French</w:t>
            </w:r>
          </w:p>
          <w:p w14:paraId="4853EBD8" w14:textId="77777777" w:rsidR="00700BF1" w:rsidRDefault="00700BF1" w:rsidP="00352E9E">
            <w:pPr>
              <w:pStyle w:val="TableText"/>
            </w:pPr>
            <w:r>
              <w:t>2.1 Vocabulary test French to English (with audio)</w:t>
            </w:r>
          </w:p>
        </w:tc>
      </w:tr>
      <w:tr w:rsidR="00700BF1" w:rsidRPr="00690FB8" w14:paraId="7D86BA91" w14:textId="77777777" w:rsidTr="00700BF1">
        <w:tc>
          <w:tcPr>
            <w:tcW w:w="1133" w:type="dxa"/>
          </w:tcPr>
          <w:p w14:paraId="461E4D84" w14:textId="77777777" w:rsidR="00700BF1" w:rsidRDefault="00700BF1" w:rsidP="00352E9E">
            <w:pPr>
              <w:pStyle w:val="TableHead"/>
            </w:pPr>
            <w:r>
              <w:t>Week 6</w:t>
            </w:r>
          </w:p>
        </w:tc>
        <w:tc>
          <w:tcPr>
            <w:tcW w:w="1164" w:type="dxa"/>
            <w:vMerge/>
          </w:tcPr>
          <w:p w14:paraId="1390946D" w14:textId="77777777" w:rsidR="00700BF1" w:rsidRDefault="00700BF1" w:rsidP="00DA6F87"/>
        </w:tc>
        <w:tc>
          <w:tcPr>
            <w:tcW w:w="3053" w:type="dxa"/>
            <w:vMerge/>
          </w:tcPr>
          <w:p w14:paraId="2C9ADA6A" w14:textId="77777777" w:rsidR="00700BF1" w:rsidRPr="00E73D79" w:rsidRDefault="00700BF1" w:rsidP="00DA6F87">
            <w:pPr>
              <w:rPr>
                <w:lang w:val="fr-FR"/>
              </w:rPr>
            </w:pPr>
          </w:p>
        </w:tc>
        <w:tc>
          <w:tcPr>
            <w:tcW w:w="1484" w:type="dxa"/>
            <w:tcBorders>
              <w:bottom w:val="single" w:sz="4" w:space="0" w:color="auto"/>
            </w:tcBorders>
          </w:tcPr>
          <w:p w14:paraId="4BB9CC8E" w14:textId="77777777" w:rsidR="00700BF1" w:rsidRPr="00181416" w:rsidRDefault="00700BF1" w:rsidP="00352E9E">
            <w:pPr>
              <w:pStyle w:val="TableText"/>
            </w:pPr>
            <w:r w:rsidRPr="00E73D79">
              <w:t>2.2</w:t>
            </w:r>
            <w:r>
              <w:t xml:space="preserve"> </w:t>
            </w:r>
            <w:r w:rsidRPr="001F7486">
              <w:rPr>
                <w:i/>
              </w:rPr>
              <w:t>La technologie et les jeunes</w:t>
            </w:r>
          </w:p>
        </w:tc>
        <w:tc>
          <w:tcPr>
            <w:tcW w:w="1454" w:type="dxa"/>
            <w:tcBorders>
              <w:bottom w:val="single" w:sz="4" w:space="0" w:color="auto"/>
            </w:tcBorders>
          </w:tcPr>
          <w:p w14:paraId="31E93855" w14:textId="77777777" w:rsidR="00700BF1" w:rsidRPr="00690FB8" w:rsidRDefault="00700BF1" w:rsidP="00352E9E">
            <w:pPr>
              <w:pStyle w:val="TableText"/>
            </w:pPr>
            <w:r>
              <w:t>The world of cybernauts</w:t>
            </w:r>
          </w:p>
        </w:tc>
        <w:tc>
          <w:tcPr>
            <w:tcW w:w="1030" w:type="dxa"/>
            <w:tcBorders>
              <w:bottom w:val="single" w:sz="4" w:space="0" w:color="auto"/>
            </w:tcBorders>
          </w:tcPr>
          <w:p w14:paraId="5B22D910" w14:textId="77777777" w:rsidR="00700BF1" w:rsidRPr="00690FB8" w:rsidRDefault="00700BF1" w:rsidP="00352E9E">
            <w:pPr>
              <w:pStyle w:val="TableText"/>
            </w:pPr>
            <w:r>
              <w:t>32</w:t>
            </w:r>
          </w:p>
        </w:tc>
        <w:tc>
          <w:tcPr>
            <w:tcW w:w="1413" w:type="dxa"/>
            <w:tcBorders>
              <w:bottom w:val="single" w:sz="4" w:space="0" w:color="auto"/>
            </w:tcBorders>
          </w:tcPr>
          <w:p w14:paraId="62EE1FE4" w14:textId="77777777" w:rsidR="00700BF1" w:rsidRPr="003235B9" w:rsidRDefault="00700BF1" w:rsidP="00352E9E">
            <w:pPr>
              <w:pStyle w:val="TableText"/>
            </w:pPr>
            <w:r w:rsidRPr="003235B9">
              <w:t>Reflexive verbs (H2)</w:t>
            </w:r>
          </w:p>
          <w:p w14:paraId="644A48F0" w14:textId="77777777" w:rsidR="00700BF1" w:rsidRPr="006B4F2B" w:rsidRDefault="00700BF1" w:rsidP="00352E9E">
            <w:pPr>
              <w:pStyle w:val="TableText"/>
            </w:pPr>
            <w:r w:rsidRPr="006B4F2B">
              <w:t>(</w:t>
            </w:r>
            <w:r w:rsidRPr="00700BF1">
              <w:rPr>
                <w:i/>
              </w:rPr>
              <w:t>Les verbes réfléchis</w:t>
            </w:r>
            <w:r w:rsidRPr="006B4F2B">
              <w:t>)</w:t>
            </w:r>
          </w:p>
        </w:tc>
        <w:tc>
          <w:tcPr>
            <w:tcW w:w="1480" w:type="dxa"/>
            <w:gridSpan w:val="2"/>
            <w:tcBorders>
              <w:bottom w:val="single" w:sz="4" w:space="0" w:color="auto"/>
            </w:tcBorders>
          </w:tcPr>
          <w:p w14:paraId="10DD1A99" w14:textId="77777777" w:rsidR="00700BF1" w:rsidRPr="00B62F0F" w:rsidRDefault="00700BF1" w:rsidP="00352E9E">
            <w:pPr>
              <w:pStyle w:val="TableText"/>
            </w:pPr>
            <w:r>
              <w:t>Memorisation techniques</w:t>
            </w:r>
          </w:p>
        </w:tc>
        <w:tc>
          <w:tcPr>
            <w:tcW w:w="5513" w:type="dxa"/>
            <w:vMerge/>
            <w:tcBorders>
              <w:bottom w:val="single" w:sz="4" w:space="0" w:color="auto"/>
            </w:tcBorders>
          </w:tcPr>
          <w:p w14:paraId="0D521948" w14:textId="77777777" w:rsidR="00700BF1" w:rsidRPr="00690FB8" w:rsidRDefault="00700BF1" w:rsidP="00DA6F87">
            <w:pPr>
              <w:rPr>
                <w:lang w:val="fr-FR"/>
              </w:rPr>
            </w:pPr>
          </w:p>
        </w:tc>
        <w:tc>
          <w:tcPr>
            <w:tcW w:w="2688" w:type="dxa"/>
            <w:tcBorders>
              <w:bottom w:val="single" w:sz="4" w:space="0" w:color="auto"/>
            </w:tcBorders>
          </w:tcPr>
          <w:p w14:paraId="21A08D64" w14:textId="77777777" w:rsidR="00700BF1" w:rsidRDefault="00700BF1" w:rsidP="00352E9E">
            <w:pPr>
              <w:pStyle w:val="TableText"/>
            </w:pPr>
            <w:r>
              <w:t>Audio file 2.2.4</w:t>
            </w:r>
          </w:p>
          <w:p w14:paraId="275CEB94" w14:textId="77777777" w:rsidR="00700BF1" w:rsidRDefault="00700BF1" w:rsidP="00352E9E">
            <w:pPr>
              <w:pStyle w:val="TableText"/>
            </w:pPr>
            <w:r>
              <w:t>2.2 Vocabulary test English to French</w:t>
            </w:r>
          </w:p>
          <w:p w14:paraId="32C653B9" w14:textId="77777777" w:rsidR="00700BF1" w:rsidRPr="00690FB8" w:rsidRDefault="00700BF1" w:rsidP="00352E9E">
            <w:pPr>
              <w:pStyle w:val="TableText"/>
              <w:rPr>
                <w:lang w:val="fr-FR"/>
              </w:rPr>
            </w:pPr>
            <w:r>
              <w:t>2.2 Vocabulary test French to English (with audio)</w:t>
            </w:r>
          </w:p>
        </w:tc>
      </w:tr>
      <w:tr w:rsidR="00700BF1" w:rsidRPr="00B53BEB" w14:paraId="5E0517FC" w14:textId="77777777" w:rsidTr="00700BF1">
        <w:trPr>
          <w:trHeight w:val="1510"/>
        </w:trPr>
        <w:tc>
          <w:tcPr>
            <w:tcW w:w="1133" w:type="dxa"/>
            <w:vMerge w:val="restart"/>
          </w:tcPr>
          <w:p w14:paraId="34B04F21" w14:textId="77777777" w:rsidR="00700BF1" w:rsidRPr="00690FB8" w:rsidRDefault="00700BF1" w:rsidP="00352E9E">
            <w:pPr>
              <w:pStyle w:val="TableHead"/>
              <w:rPr>
                <w:lang w:val="fr-FR"/>
              </w:rPr>
            </w:pPr>
            <w:r w:rsidRPr="00352E9E">
              <w:t>Week</w:t>
            </w:r>
            <w:r>
              <w:rPr>
                <w:lang w:val="fr-FR"/>
              </w:rPr>
              <w:t xml:space="preserve"> 7 </w:t>
            </w:r>
          </w:p>
        </w:tc>
        <w:tc>
          <w:tcPr>
            <w:tcW w:w="1164" w:type="dxa"/>
            <w:vMerge/>
          </w:tcPr>
          <w:p w14:paraId="6AD8619A" w14:textId="77777777" w:rsidR="00700BF1" w:rsidRPr="00690FB8" w:rsidRDefault="00700BF1" w:rsidP="00DA6F87">
            <w:pPr>
              <w:rPr>
                <w:lang w:val="fr-FR"/>
              </w:rPr>
            </w:pPr>
          </w:p>
        </w:tc>
        <w:tc>
          <w:tcPr>
            <w:tcW w:w="3053" w:type="dxa"/>
            <w:vMerge/>
          </w:tcPr>
          <w:p w14:paraId="0A254F21" w14:textId="77777777" w:rsidR="00700BF1" w:rsidRDefault="00700BF1" w:rsidP="00DA6F87">
            <w:pPr>
              <w:rPr>
                <w:lang w:val="fr-FR"/>
              </w:rPr>
            </w:pPr>
          </w:p>
        </w:tc>
        <w:tc>
          <w:tcPr>
            <w:tcW w:w="1484" w:type="dxa"/>
            <w:tcBorders>
              <w:bottom w:val="nil"/>
            </w:tcBorders>
          </w:tcPr>
          <w:p w14:paraId="01930BDF" w14:textId="34E348B2" w:rsidR="00700BF1" w:rsidRPr="00181416" w:rsidRDefault="00700BF1" w:rsidP="00352E9E">
            <w:pPr>
              <w:pStyle w:val="TableText"/>
            </w:pPr>
            <w:r>
              <w:t xml:space="preserve">2.3 </w:t>
            </w:r>
            <w:r w:rsidRPr="001F7486">
              <w:rPr>
                <w:i/>
              </w:rPr>
              <w:t>Les pièges de plus en plus sophistiqués de la cybersociété</w:t>
            </w:r>
          </w:p>
        </w:tc>
        <w:tc>
          <w:tcPr>
            <w:tcW w:w="1454" w:type="dxa"/>
            <w:tcBorders>
              <w:bottom w:val="nil"/>
            </w:tcBorders>
          </w:tcPr>
          <w:p w14:paraId="5D757493" w14:textId="41CB720E" w:rsidR="00700BF1" w:rsidRPr="00B53BEB" w:rsidRDefault="00700BF1" w:rsidP="00352E9E">
            <w:pPr>
              <w:pStyle w:val="TableText"/>
            </w:pPr>
            <w:r w:rsidRPr="00A92BA2">
              <w:t xml:space="preserve">The dangers of </w:t>
            </w:r>
            <w:r>
              <w:t xml:space="preserve">the </w:t>
            </w:r>
            <w:r>
              <w:br/>
            </w:r>
            <w:r w:rsidRPr="00A92BA2">
              <w:t>e-society</w:t>
            </w:r>
          </w:p>
        </w:tc>
        <w:tc>
          <w:tcPr>
            <w:tcW w:w="1030" w:type="dxa"/>
            <w:tcBorders>
              <w:bottom w:val="nil"/>
            </w:tcBorders>
          </w:tcPr>
          <w:p w14:paraId="00F51377" w14:textId="1DC5A158" w:rsidR="00700BF1" w:rsidRPr="00B62F0F" w:rsidRDefault="00700BF1" w:rsidP="00352E9E">
            <w:pPr>
              <w:pStyle w:val="TableText"/>
            </w:pPr>
            <w:r>
              <w:t>36</w:t>
            </w:r>
          </w:p>
        </w:tc>
        <w:tc>
          <w:tcPr>
            <w:tcW w:w="1413" w:type="dxa"/>
            <w:tcBorders>
              <w:bottom w:val="nil"/>
            </w:tcBorders>
          </w:tcPr>
          <w:p w14:paraId="54F85D7F" w14:textId="77777777" w:rsidR="00700BF1" w:rsidRDefault="00700BF1" w:rsidP="00352E9E">
            <w:pPr>
              <w:pStyle w:val="TableText"/>
            </w:pPr>
            <w:r>
              <w:t>Position and agreement of adjectives</w:t>
            </w:r>
          </w:p>
          <w:p w14:paraId="5727C3DA" w14:textId="77777777" w:rsidR="00700BF1" w:rsidRDefault="00700BF1" w:rsidP="00352E9E">
            <w:pPr>
              <w:pStyle w:val="TableText"/>
            </w:pPr>
            <w:r>
              <w:t>(B3)</w:t>
            </w:r>
          </w:p>
          <w:p w14:paraId="1AF4B855" w14:textId="3163885A" w:rsidR="00700BF1" w:rsidRPr="006B4F2B" w:rsidRDefault="00700BF1" w:rsidP="00352E9E">
            <w:pPr>
              <w:pStyle w:val="TableText"/>
            </w:pPr>
            <w:r w:rsidRPr="006B4F2B">
              <w:t>(</w:t>
            </w:r>
            <w:r w:rsidRPr="00700BF1">
              <w:rPr>
                <w:i/>
              </w:rPr>
              <w:t>La place des adjectifs; L'accord des adjectifs</w:t>
            </w:r>
            <w:r w:rsidRPr="006B4F2B">
              <w:t xml:space="preserve">) </w:t>
            </w:r>
          </w:p>
        </w:tc>
        <w:tc>
          <w:tcPr>
            <w:tcW w:w="1480" w:type="dxa"/>
            <w:gridSpan w:val="2"/>
            <w:tcBorders>
              <w:bottom w:val="nil"/>
            </w:tcBorders>
          </w:tcPr>
          <w:p w14:paraId="620299C3" w14:textId="36EC2EA1" w:rsidR="00700BF1" w:rsidRPr="00A92BA2" w:rsidRDefault="00700BF1" w:rsidP="00352E9E">
            <w:pPr>
              <w:pStyle w:val="TableText"/>
            </w:pPr>
            <w:r>
              <w:t>Translating from French into good English</w:t>
            </w:r>
          </w:p>
        </w:tc>
        <w:tc>
          <w:tcPr>
            <w:tcW w:w="5513" w:type="dxa"/>
            <w:vMerge/>
            <w:tcBorders>
              <w:bottom w:val="nil"/>
            </w:tcBorders>
          </w:tcPr>
          <w:p w14:paraId="18D1C5A7" w14:textId="77777777" w:rsidR="00700BF1" w:rsidRPr="00B53BEB" w:rsidRDefault="00700BF1" w:rsidP="00DA6F87"/>
        </w:tc>
        <w:tc>
          <w:tcPr>
            <w:tcW w:w="2688" w:type="dxa"/>
            <w:tcBorders>
              <w:bottom w:val="nil"/>
            </w:tcBorders>
          </w:tcPr>
          <w:p w14:paraId="42985C27" w14:textId="77777777" w:rsidR="00700BF1" w:rsidRDefault="00700BF1" w:rsidP="00352E9E">
            <w:pPr>
              <w:pStyle w:val="TableText"/>
            </w:pPr>
            <w:r>
              <w:t>Audio file 2.3.4</w:t>
            </w:r>
          </w:p>
          <w:p w14:paraId="6A141EC1" w14:textId="77777777" w:rsidR="00700BF1" w:rsidRDefault="00700BF1" w:rsidP="00352E9E">
            <w:pPr>
              <w:pStyle w:val="TableText"/>
            </w:pPr>
            <w:r>
              <w:t>2.3 Vocabulary test English to French</w:t>
            </w:r>
          </w:p>
          <w:p w14:paraId="135FD1EC" w14:textId="7C8FE25E" w:rsidR="00700BF1" w:rsidRPr="00B53BEB" w:rsidRDefault="00700BF1" w:rsidP="00352E9E">
            <w:pPr>
              <w:pStyle w:val="TableText"/>
            </w:pPr>
            <w:r>
              <w:t>2.3 Vocabulary test French to English (with audio)</w:t>
            </w:r>
          </w:p>
        </w:tc>
      </w:tr>
      <w:tr w:rsidR="00700BF1" w:rsidRPr="00B53BEB" w14:paraId="51E340CE" w14:textId="77777777" w:rsidTr="00700BF1">
        <w:trPr>
          <w:trHeight w:val="1170"/>
        </w:trPr>
        <w:tc>
          <w:tcPr>
            <w:tcW w:w="1133" w:type="dxa"/>
            <w:vMerge/>
          </w:tcPr>
          <w:p w14:paraId="76392C2B" w14:textId="77777777" w:rsidR="00700BF1" w:rsidRPr="00352E9E" w:rsidRDefault="00700BF1" w:rsidP="00352E9E">
            <w:pPr>
              <w:pStyle w:val="TableHead"/>
            </w:pPr>
          </w:p>
        </w:tc>
        <w:tc>
          <w:tcPr>
            <w:tcW w:w="1164" w:type="dxa"/>
            <w:vMerge/>
          </w:tcPr>
          <w:p w14:paraId="0A605480" w14:textId="77777777" w:rsidR="00700BF1" w:rsidRPr="00690FB8" w:rsidRDefault="00700BF1" w:rsidP="00DA6F87">
            <w:pPr>
              <w:rPr>
                <w:lang w:val="fr-FR"/>
              </w:rPr>
            </w:pPr>
          </w:p>
        </w:tc>
        <w:tc>
          <w:tcPr>
            <w:tcW w:w="3053" w:type="dxa"/>
            <w:vMerge/>
          </w:tcPr>
          <w:p w14:paraId="2C96751D" w14:textId="77777777" w:rsidR="00700BF1" w:rsidRDefault="00700BF1" w:rsidP="00DA6F87">
            <w:pPr>
              <w:rPr>
                <w:lang w:val="fr-FR"/>
              </w:rPr>
            </w:pPr>
          </w:p>
        </w:tc>
        <w:tc>
          <w:tcPr>
            <w:tcW w:w="1484" w:type="dxa"/>
            <w:tcBorders>
              <w:top w:val="nil"/>
            </w:tcBorders>
          </w:tcPr>
          <w:p w14:paraId="23179F5F" w14:textId="7363027C" w:rsidR="00700BF1" w:rsidRDefault="00700BF1" w:rsidP="00352E9E">
            <w:pPr>
              <w:pStyle w:val="TableText"/>
            </w:pPr>
            <w:r>
              <w:t xml:space="preserve">2.4 </w:t>
            </w:r>
            <w:r w:rsidRPr="001F7486">
              <w:rPr>
                <w:i/>
              </w:rPr>
              <w:t>Le boom technologique en Afrique francophone</w:t>
            </w:r>
          </w:p>
        </w:tc>
        <w:tc>
          <w:tcPr>
            <w:tcW w:w="1454" w:type="dxa"/>
            <w:tcBorders>
              <w:top w:val="nil"/>
            </w:tcBorders>
          </w:tcPr>
          <w:p w14:paraId="5C49BE13" w14:textId="314BD332" w:rsidR="00700BF1" w:rsidRPr="00A92BA2" w:rsidRDefault="00700BF1" w:rsidP="00352E9E">
            <w:pPr>
              <w:pStyle w:val="TableText"/>
            </w:pPr>
            <w:r>
              <w:t>What the new technological Africa is like</w:t>
            </w:r>
          </w:p>
        </w:tc>
        <w:tc>
          <w:tcPr>
            <w:tcW w:w="1030" w:type="dxa"/>
            <w:tcBorders>
              <w:top w:val="nil"/>
            </w:tcBorders>
          </w:tcPr>
          <w:p w14:paraId="140DD272" w14:textId="0490E728" w:rsidR="00700BF1" w:rsidRDefault="00700BF1" w:rsidP="00352E9E">
            <w:pPr>
              <w:pStyle w:val="TableText"/>
            </w:pPr>
            <w:r>
              <w:t>40</w:t>
            </w:r>
          </w:p>
        </w:tc>
        <w:tc>
          <w:tcPr>
            <w:tcW w:w="1413" w:type="dxa"/>
            <w:tcBorders>
              <w:top w:val="nil"/>
            </w:tcBorders>
          </w:tcPr>
          <w:p w14:paraId="074DFFC0" w14:textId="77777777" w:rsidR="00700BF1" w:rsidRDefault="00700BF1" w:rsidP="00352E9E">
            <w:pPr>
              <w:pStyle w:val="TableText"/>
            </w:pPr>
            <w:r>
              <w:t>Perfect tense (H4)</w:t>
            </w:r>
          </w:p>
          <w:p w14:paraId="714F1655" w14:textId="56590D64" w:rsidR="00700BF1" w:rsidRDefault="00700BF1" w:rsidP="00352E9E">
            <w:pPr>
              <w:pStyle w:val="TableText"/>
            </w:pPr>
            <w:r w:rsidRPr="006B4F2B">
              <w:t>(</w:t>
            </w:r>
            <w:r w:rsidRPr="00700BF1">
              <w:rPr>
                <w:i/>
              </w:rPr>
              <w:t>Le passé composé</w:t>
            </w:r>
            <w:r w:rsidRPr="006B4F2B">
              <w:t>)</w:t>
            </w:r>
          </w:p>
        </w:tc>
        <w:tc>
          <w:tcPr>
            <w:tcW w:w="1480" w:type="dxa"/>
            <w:gridSpan w:val="2"/>
            <w:tcBorders>
              <w:top w:val="nil"/>
            </w:tcBorders>
          </w:tcPr>
          <w:p w14:paraId="0218C08E" w14:textId="318B4B54" w:rsidR="00700BF1" w:rsidRDefault="00700BF1" w:rsidP="00352E9E">
            <w:pPr>
              <w:pStyle w:val="TableText"/>
            </w:pPr>
            <w:r>
              <w:t>Checking and editing written work</w:t>
            </w:r>
          </w:p>
        </w:tc>
        <w:tc>
          <w:tcPr>
            <w:tcW w:w="5513" w:type="dxa"/>
            <w:tcBorders>
              <w:top w:val="nil"/>
            </w:tcBorders>
          </w:tcPr>
          <w:p w14:paraId="0A9FBCDD" w14:textId="77777777" w:rsidR="00700BF1" w:rsidRPr="00B53BEB" w:rsidRDefault="00700BF1" w:rsidP="00352E9E">
            <w:pPr>
              <w:pStyle w:val="TableText"/>
            </w:pPr>
          </w:p>
        </w:tc>
        <w:tc>
          <w:tcPr>
            <w:tcW w:w="2688" w:type="dxa"/>
            <w:tcBorders>
              <w:top w:val="nil"/>
            </w:tcBorders>
          </w:tcPr>
          <w:p w14:paraId="7C976DFD" w14:textId="58638270" w:rsidR="00700BF1" w:rsidRDefault="00700BF1" w:rsidP="00352E9E">
            <w:pPr>
              <w:pStyle w:val="TableText"/>
            </w:pPr>
            <w:r>
              <w:t>Audio file 2.4.4</w:t>
            </w:r>
          </w:p>
          <w:p w14:paraId="7AAA43A9" w14:textId="77777777" w:rsidR="00700BF1" w:rsidRDefault="00700BF1" w:rsidP="00352E9E">
            <w:pPr>
              <w:pStyle w:val="TableText"/>
            </w:pPr>
            <w:r>
              <w:t>2.4 Vocabulary test English to French</w:t>
            </w:r>
          </w:p>
          <w:p w14:paraId="2D1D2362" w14:textId="70F2AE0A" w:rsidR="00700BF1" w:rsidRDefault="00700BF1" w:rsidP="00352E9E">
            <w:pPr>
              <w:pStyle w:val="TableText"/>
            </w:pPr>
            <w:r>
              <w:t>2.4 Vocabulary test French to English (with audio)</w:t>
            </w:r>
          </w:p>
        </w:tc>
      </w:tr>
      <w:tr w:rsidR="00352E9E" w:rsidRPr="00B53BEB" w14:paraId="66CBF0A6" w14:textId="77777777" w:rsidTr="00700BF1">
        <w:tc>
          <w:tcPr>
            <w:tcW w:w="1133" w:type="dxa"/>
          </w:tcPr>
          <w:p w14:paraId="047602CE" w14:textId="77777777" w:rsidR="00352E9E" w:rsidRPr="00181416" w:rsidRDefault="00352E9E" w:rsidP="00DA6F87">
            <w:pPr>
              <w:rPr>
                <w:u w:val="single"/>
              </w:rPr>
            </w:pPr>
          </w:p>
        </w:tc>
        <w:tc>
          <w:tcPr>
            <w:tcW w:w="16591" w:type="dxa"/>
            <w:gridSpan w:val="9"/>
          </w:tcPr>
          <w:p w14:paraId="3E90F9B8" w14:textId="1C893CCD" w:rsidR="00352E9E" w:rsidRPr="00B53BEB" w:rsidRDefault="00352E9E" w:rsidP="00352E9E">
            <w:pPr>
              <w:pStyle w:val="TableText"/>
            </w:pPr>
            <w:r w:rsidRPr="00181416">
              <w:rPr>
                <w:u w:val="single"/>
              </w:rPr>
              <w:t>Notes</w:t>
            </w:r>
            <w:r>
              <w:t xml:space="preserve"> It would be expected to set some tasks of 2.4 for homework for half-term and note organisation for unit 2.</w:t>
            </w:r>
          </w:p>
        </w:tc>
        <w:tc>
          <w:tcPr>
            <w:tcW w:w="2688" w:type="dxa"/>
          </w:tcPr>
          <w:p w14:paraId="5AC8DCD0" w14:textId="77777777" w:rsidR="00352E9E" w:rsidRPr="00181416" w:rsidRDefault="00352E9E" w:rsidP="00DA6F87">
            <w:pPr>
              <w:rPr>
                <w:u w:val="single"/>
              </w:rPr>
            </w:pPr>
          </w:p>
        </w:tc>
      </w:tr>
    </w:tbl>
    <w:p w14:paraId="7D685351" w14:textId="16D3618F" w:rsidR="00700BF1" w:rsidRDefault="00700BF1" w:rsidP="00700BF1">
      <w:pPr>
        <w:pStyle w:val="BTBodyText"/>
      </w:pPr>
    </w:p>
    <w:p w14:paraId="465277AD" w14:textId="77777777" w:rsidR="00700BF1" w:rsidRDefault="00700BF1">
      <w:pPr>
        <w:rPr>
          <w:rFonts w:ascii="Arial" w:eastAsia="Calibri" w:hAnsi="Arial"/>
          <w:sz w:val="20"/>
          <w:lang w:val="en-GB"/>
        </w:rPr>
      </w:pPr>
      <w:r>
        <w:br w:type="page"/>
      </w:r>
    </w:p>
    <w:p w14:paraId="2E7E21DD" w14:textId="74084B00" w:rsidR="00700BF1" w:rsidRDefault="00700BF1" w:rsidP="00700BF1">
      <w:pPr>
        <w:pStyle w:val="CHead"/>
        <w:spacing w:after="240"/>
      </w:pPr>
      <w:r w:rsidRPr="002F4455">
        <w:lastRenderedPageBreak/>
        <w:t>Year 1</w:t>
      </w:r>
      <w:r>
        <w:rPr>
          <w:b w:val="0"/>
        </w:rPr>
        <w:t xml:space="preserve"> </w:t>
      </w:r>
      <w:r>
        <w:t>Term 1.2</w:t>
      </w:r>
    </w:p>
    <w:p w14:paraId="37E5F37A" w14:textId="77777777" w:rsidR="00700BF1" w:rsidRPr="003508BE" w:rsidRDefault="00700BF1" w:rsidP="00700BF1">
      <w:pPr>
        <w:pStyle w:val="DHead"/>
      </w:pPr>
      <w:r w:rsidRPr="00181416">
        <w:t>Notes</w:t>
      </w:r>
      <w:r w:rsidRPr="004549DC">
        <w:rPr>
          <w:b/>
          <w:sz w:val="24"/>
        </w:rPr>
        <w:t xml:space="preserve"> </w:t>
      </w:r>
    </w:p>
    <w:p w14:paraId="07957500" w14:textId="77777777" w:rsidR="001F7486" w:rsidRPr="001F7486" w:rsidRDefault="001F7486" w:rsidP="001F7486">
      <w:pPr>
        <w:pStyle w:val="TableBullets"/>
        <w:rPr>
          <w:szCs w:val="20"/>
        </w:rPr>
      </w:pPr>
      <w:r w:rsidRPr="001F7486">
        <w:rPr>
          <w:b/>
          <w:szCs w:val="20"/>
        </w:rPr>
        <w:t xml:space="preserve">Content </w:t>
      </w:r>
      <w:r w:rsidRPr="001F7486">
        <w:rPr>
          <w:szCs w:val="20"/>
        </w:rPr>
        <w:t xml:space="preserve"> The starting point of the content of Term 1.2 will depend on half-term and the coverage of units 1 + 2.</w:t>
      </w:r>
      <w:r w:rsidRPr="001F7486">
        <w:rPr>
          <w:szCs w:val="20"/>
        </w:rPr>
        <w:br/>
        <w:t>There is flexibility in Term 1.2 to cover the content of Theme 1.</w:t>
      </w:r>
    </w:p>
    <w:p w14:paraId="0BB639A6" w14:textId="77777777" w:rsidR="001F7486" w:rsidRPr="001F7486" w:rsidRDefault="001F7486" w:rsidP="001F7486">
      <w:pPr>
        <w:pStyle w:val="TableBullets"/>
        <w:tabs>
          <w:tab w:val="left" w:pos="993"/>
        </w:tabs>
        <w:rPr>
          <w:szCs w:val="20"/>
        </w:rPr>
      </w:pPr>
      <w:r w:rsidRPr="001F7486">
        <w:rPr>
          <w:b/>
          <w:szCs w:val="20"/>
        </w:rPr>
        <w:t>Staffing</w:t>
      </w:r>
      <w:r w:rsidRPr="001F7486">
        <w:rPr>
          <w:b/>
          <w:szCs w:val="20"/>
        </w:rPr>
        <w:tab/>
      </w:r>
      <w:r w:rsidRPr="001F7486">
        <w:rPr>
          <w:szCs w:val="20"/>
        </w:rPr>
        <w:t xml:space="preserve">Teacher A </w:t>
      </w:r>
      <w:r w:rsidRPr="001F7486">
        <w:rPr>
          <w:rFonts w:ascii="InaiMathi" w:hAnsi="InaiMathi" w:cs="InaiMathi"/>
          <w:szCs w:val="20"/>
        </w:rPr>
        <w:t xml:space="preserve">‒ </w:t>
      </w:r>
      <w:r w:rsidRPr="001F7486">
        <w:rPr>
          <w:szCs w:val="20"/>
        </w:rPr>
        <w:t>Themes (Reading and Listening skills) and Speaking  following the Speaking Exam format</w:t>
      </w:r>
      <w:r w:rsidRPr="001F7486">
        <w:rPr>
          <w:szCs w:val="20"/>
        </w:rPr>
        <w:br/>
      </w:r>
      <w:r w:rsidRPr="001F7486">
        <w:rPr>
          <w:b/>
          <w:szCs w:val="20"/>
        </w:rPr>
        <w:tab/>
      </w:r>
      <w:r w:rsidRPr="001F7486">
        <w:rPr>
          <w:szCs w:val="20"/>
        </w:rPr>
        <w:t xml:space="preserve">Teacher B </w:t>
      </w:r>
      <w:r w:rsidRPr="001F7486">
        <w:rPr>
          <w:rFonts w:ascii="InaiMathi" w:hAnsi="InaiMathi" w:cs="InaiMathi"/>
          <w:szCs w:val="20"/>
        </w:rPr>
        <w:t>‒</w:t>
      </w:r>
      <w:r w:rsidRPr="001F7486">
        <w:rPr>
          <w:szCs w:val="20"/>
        </w:rPr>
        <w:t xml:space="preserve"> Grammar and Literature/Film</w:t>
      </w:r>
      <w:r w:rsidRPr="001F7486">
        <w:rPr>
          <w:szCs w:val="20"/>
        </w:rPr>
        <w:br/>
        <w:t>Centres with Foreign Language Assistants should use them to start preparing the students according to the new Speaking Exam format.</w:t>
      </w:r>
    </w:p>
    <w:p w14:paraId="68CE5511" w14:textId="77777777" w:rsidR="001F7486" w:rsidRPr="001F7486" w:rsidRDefault="001F7486" w:rsidP="001F7486">
      <w:pPr>
        <w:pStyle w:val="TableBullets"/>
        <w:rPr>
          <w:szCs w:val="20"/>
        </w:rPr>
      </w:pPr>
      <w:r w:rsidRPr="001F7486">
        <w:rPr>
          <w:b/>
          <w:szCs w:val="20"/>
        </w:rPr>
        <w:t>Grammar</w:t>
      </w:r>
      <w:r w:rsidRPr="001F7486">
        <w:rPr>
          <w:szCs w:val="20"/>
        </w:rPr>
        <w:t xml:space="preserve"> Teacher B will introduce the grammar covered in the sub-units and Teacher A will reinforce the rules with the coverage of the sub-units.    </w:t>
      </w:r>
    </w:p>
    <w:p w14:paraId="4EA25D1E" w14:textId="1E81ADA9" w:rsidR="001F7486" w:rsidRPr="001F7486" w:rsidRDefault="001F7486" w:rsidP="001F7486">
      <w:pPr>
        <w:pStyle w:val="TableBullets"/>
        <w:rPr>
          <w:szCs w:val="20"/>
        </w:rPr>
      </w:pPr>
      <w:r w:rsidRPr="001F7486">
        <w:rPr>
          <w:b/>
          <w:szCs w:val="20"/>
        </w:rPr>
        <w:t>Skills</w:t>
      </w:r>
    </w:p>
    <w:p w14:paraId="45DB2FF9" w14:textId="6E721F9D" w:rsidR="001F7486" w:rsidRPr="00A63A30" w:rsidRDefault="001F7486" w:rsidP="001F7486">
      <w:pPr>
        <w:pStyle w:val="BTBodyText"/>
        <w:spacing w:before="40" w:after="40"/>
        <w:ind w:left="454" w:hanging="284"/>
      </w:pPr>
      <w:r w:rsidRPr="001F7486">
        <w:rPr>
          <w:b/>
        </w:rPr>
        <w:t>1.</w:t>
      </w:r>
      <w:r w:rsidRPr="001F7486">
        <w:rPr>
          <w:b/>
        </w:rPr>
        <w:tab/>
      </w:r>
      <w:r w:rsidRPr="006C7262">
        <w:rPr>
          <w:b/>
          <w:i/>
        </w:rPr>
        <w:t>Translation</w:t>
      </w:r>
      <w:r w:rsidRPr="006C7262">
        <w:rPr>
          <w:b/>
        </w:rPr>
        <w:t xml:space="preserve"> </w:t>
      </w:r>
      <w:r w:rsidRPr="00181416">
        <w:t>to and from English</w:t>
      </w:r>
      <w:r>
        <w:t xml:space="preserve"> should be focused on with Teachers A and B</w:t>
      </w:r>
    </w:p>
    <w:p w14:paraId="04CC48C4" w14:textId="79FCB945" w:rsidR="001F7486" w:rsidRPr="00A63A30" w:rsidRDefault="001F7486" w:rsidP="001F7486">
      <w:pPr>
        <w:pStyle w:val="BTBodyText"/>
        <w:spacing w:before="40" w:after="40"/>
        <w:ind w:left="454" w:hanging="284"/>
      </w:pPr>
      <w:r w:rsidRPr="001F7486">
        <w:rPr>
          <w:b/>
        </w:rPr>
        <w:t>2.</w:t>
      </w:r>
      <w:r w:rsidRPr="001F7486">
        <w:rPr>
          <w:b/>
        </w:rPr>
        <w:tab/>
      </w:r>
      <w:r w:rsidRPr="006C7262">
        <w:rPr>
          <w:b/>
          <w:i/>
        </w:rPr>
        <w:t>Reading and Listening</w:t>
      </w:r>
      <w:r>
        <w:t xml:space="preserve"> though coverage of units</w:t>
      </w:r>
    </w:p>
    <w:p w14:paraId="2C102A7F" w14:textId="4BD46C5E" w:rsidR="001F7486" w:rsidRPr="00A63A30" w:rsidRDefault="001F7486" w:rsidP="001F7486">
      <w:pPr>
        <w:pStyle w:val="BTBodyText"/>
        <w:spacing w:before="40" w:after="40"/>
        <w:ind w:left="454" w:hanging="284"/>
      </w:pPr>
      <w:r w:rsidRPr="001F7486">
        <w:rPr>
          <w:b/>
        </w:rPr>
        <w:t>3.</w:t>
      </w:r>
      <w:r w:rsidRPr="001F7486">
        <w:rPr>
          <w:b/>
        </w:rPr>
        <w:tab/>
      </w:r>
      <w:r w:rsidRPr="006C7262">
        <w:rPr>
          <w:b/>
          <w:i/>
        </w:rPr>
        <w:t>Essay</w:t>
      </w:r>
      <w:r>
        <w:rPr>
          <w:b/>
          <w:i/>
        </w:rPr>
        <w:t>-</w:t>
      </w:r>
      <w:r w:rsidRPr="006C7262">
        <w:rPr>
          <w:b/>
          <w:i/>
        </w:rPr>
        <w:t>writing</w:t>
      </w:r>
      <w:r>
        <w:t xml:space="preserve"> skills through Film and Literature coverage</w:t>
      </w:r>
    </w:p>
    <w:p w14:paraId="033B12D2" w14:textId="66DD44DA" w:rsidR="001F7486" w:rsidRPr="001D5974" w:rsidRDefault="001F7486" w:rsidP="001F7486">
      <w:pPr>
        <w:pStyle w:val="BTBodyText"/>
        <w:spacing w:before="40" w:after="40"/>
        <w:ind w:left="454" w:hanging="284"/>
      </w:pPr>
      <w:r w:rsidRPr="001F7486">
        <w:rPr>
          <w:b/>
        </w:rPr>
        <w:t>4.</w:t>
      </w:r>
      <w:r w:rsidRPr="001F7486">
        <w:rPr>
          <w:b/>
        </w:rPr>
        <w:tab/>
      </w:r>
      <w:r w:rsidRPr="006C7262">
        <w:rPr>
          <w:b/>
          <w:i/>
        </w:rPr>
        <w:t>Speaking</w:t>
      </w:r>
      <w:r w:rsidRPr="006C7262">
        <w:rPr>
          <w:b/>
        </w:rPr>
        <w:t xml:space="preserve"> </w:t>
      </w:r>
      <w:r w:rsidRPr="00181416">
        <w:t>t</w:t>
      </w:r>
      <w:r>
        <w:t>hrough themes coverage with Teacher A and FLA</w:t>
      </w:r>
    </w:p>
    <w:p w14:paraId="0C4DBD1C" w14:textId="77777777" w:rsidR="001F7486" w:rsidRDefault="001F7486" w:rsidP="001F7486">
      <w:pPr>
        <w:pStyle w:val="BTBodyText"/>
        <w:spacing w:before="40" w:after="40"/>
        <w:ind w:left="170"/>
      </w:pPr>
      <w:r>
        <w:t>NB Strategies are exemplified throughout the textbook.</w:t>
      </w:r>
    </w:p>
    <w:p w14:paraId="1D5CA535" w14:textId="77777777" w:rsidR="001F7486" w:rsidRPr="001F7486" w:rsidRDefault="001F7486" w:rsidP="001F7486">
      <w:pPr>
        <w:pStyle w:val="TableBullets"/>
        <w:rPr>
          <w:szCs w:val="20"/>
        </w:rPr>
      </w:pPr>
      <w:r w:rsidRPr="001F7486">
        <w:rPr>
          <w:b/>
          <w:szCs w:val="20"/>
        </w:rPr>
        <w:t>Film and Literature</w:t>
      </w:r>
      <w:r w:rsidRPr="001F7486">
        <w:rPr>
          <w:szCs w:val="20"/>
        </w:rPr>
        <w:t xml:space="preserve">  Teacher B (or A) introduces film and literature skills (depending on chosen work).</w:t>
      </w:r>
    </w:p>
    <w:p w14:paraId="063A980C" w14:textId="5AC518BE" w:rsidR="001F7486" w:rsidRPr="001F7486" w:rsidRDefault="001F7486" w:rsidP="001F7486">
      <w:pPr>
        <w:pStyle w:val="TableBullets"/>
        <w:rPr>
          <w:b/>
          <w:szCs w:val="20"/>
        </w:rPr>
      </w:pPr>
      <w:r w:rsidRPr="001F7486">
        <w:rPr>
          <w:b/>
          <w:szCs w:val="20"/>
        </w:rPr>
        <w:t>A book or a film can be studied in Year 1</w:t>
      </w:r>
      <w:r w:rsidRPr="001F7486">
        <w:rPr>
          <w:szCs w:val="20"/>
        </w:rPr>
        <w:t xml:space="preserve"> but </w:t>
      </w:r>
      <w:r w:rsidRPr="001F7486">
        <w:rPr>
          <w:b/>
          <w:szCs w:val="20"/>
        </w:rPr>
        <w:t xml:space="preserve">If a film has been studied in Year 1 a book must be studied in Year 2. The study of two </w:t>
      </w:r>
      <w:r w:rsidR="003235B9">
        <w:rPr>
          <w:b/>
          <w:szCs w:val="20"/>
        </w:rPr>
        <w:t>films</w:t>
      </w:r>
      <w:r w:rsidRPr="001F7486">
        <w:rPr>
          <w:b/>
          <w:szCs w:val="20"/>
        </w:rPr>
        <w:t xml:space="preserve"> is not permitted.</w:t>
      </w:r>
    </w:p>
    <w:p w14:paraId="0B0A39C1" w14:textId="77777777" w:rsidR="001F7486" w:rsidRPr="001F7486" w:rsidRDefault="001F7486" w:rsidP="001F7486">
      <w:pPr>
        <w:pStyle w:val="TableBullets"/>
        <w:rPr>
          <w:szCs w:val="20"/>
        </w:rPr>
      </w:pPr>
      <w:r w:rsidRPr="001F7486">
        <w:rPr>
          <w:b/>
          <w:szCs w:val="20"/>
        </w:rPr>
        <w:t>Speaking Examination format</w:t>
      </w:r>
      <w:r w:rsidRPr="001F7486">
        <w:rPr>
          <w:szCs w:val="20"/>
        </w:rPr>
        <w:t xml:space="preserve">  Teacher A (or B) introduces students to the speaking format.</w:t>
      </w:r>
    </w:p>
    <w:p w14:paraId="70880CA3" w14:textId="77777777" w:rsidR="001F7486" w:rsidRPr="001F7486" w:rsidRDefault="001F7486" w:rsidP="001F7486">
      <w:pPr>
        <w:pStyle w:val="TableBullets"/>
        <w:rPr>
          <w:szCs w:val="20"/>
        </w:rPr>
      </w:pPr>
      <w:r w:rsidRPr="001F7486">
        <w:rPr>
          <w:b/>
          <w:szCs w:val="20"/>
        </w:rPr>
        <w:t>Homework tasks</w:t>
      </w:r>
      <w:r w:rsidRPr="001F7486">
        <w:rPr>
          <w:szCs w:val="20"/>
        </w:rPr>
        <w:t xml:space="preserve">  It would be expected that teachers will set some of the textbook activities for independent work in order to ensure full coverage of the units. Vocabulary learning using the vocabulary lists provided will also support students with the new topics.</w:t>
      </w:r>
    </w:p>
    <w:p w14:paraId="2E59BDCE" w14:textId="77777777" w:rsidR="001F7486" w:rsidRDefault="001F7486" w:rsidP="001F7486">
      <w:pPr>
        <w:pStyle w:val="TableBullets"/>
        <w:spacing w:after="120"/>
        <w:rPr>
          <w:szCs w:val="20"/>
        </w:rPr>
      </w:pPr>
      <w:r w:rsidRPr="001F7486">
        <w:rPr>
          <w:szCs w:val="20"/>
        </w:rPr>
        <w:t>It is important that students keep up-to-date with the themes so it would be advisable to set tasks to read/listen to the news and compile notes about the topics.</w:t>
      </w:r>
    </w:p>
    <w:tbl>
      <w:tblPr>
        <w:tblStyle w:val="TableGrid"/>
        <w:tblW w:w="20412" w:type="dxa"/>
        <w:tblInd w:w="57" w:type="dxa"/>
        <w:tblCellMar>
          <w:top w:w="57" w:type="dxa"/>
          <w:left w:w="57" w:type="dxa"/>
          <w:bottom w:w="57" w:type="dxa"/>
          <w:right w:w="57" w:type="dxa"/>
        </w:tblCellMar>
        <w:tblLook w:val="04A0" w:firstRow="1" w:lastRow="0" w:firstColumn="1" w:lastColumn="0" w:noHBand="0" w:noVBand="1"/>
      </w:tblPr>
      <w:tblGrid>
        <w:gridCol w:w="1122"/>
        <w:gridCol w:w="1170"/>
        <w:gridCol w:w="3023"/>
        <w:gridCol w:w="1476"/>
        <w:gridCol w:w="1453"/>
        <w:gridCol w:w="1014"/>
        <w:gridCol w:w="1461"/>
        <w:gridCol w:w="1434"/>
        <w:gridCol w:w="2731"/>
        <w:gridCol w:w="2895"/>
        <w:gridCol w:w="2633"/>
      </w:tblGrid>
      <w:tr w:rsidR="001F7486" w14:paraId="0028DB90" w14:textId="77777777" w:rsidTr="001F7486">
        <w:tc>
          <w:tcPr>
            <w:tcW w:w="1122" w:type="dxa"/>
            <w:vMerge w:val="restart"/>
          </w:tcPr>
          <w:p w14:paraId="04781B1E" w14:textId="77777777" w:rsidR="001F7486" w:rsidRPr="009F1C16" w:rsidRDefault="001F7486" w:rsidP="001F7486">
            <w:pPr>
              <w:pStyle w:val="TableHead"/>
            </w:pPr>
            <w:r w:rsidRPr="009F1C16">
              <w:t>Week</w:t>
            </w:r>
          </w:p>
        </w:tc>
        <w:tc>
          <w:tcPr>
            <w:tcW w:w="1170" w:type="dxa"/>
            <w:vMerge w:val="restart"/>
          </w:tcPr>
          <w:p w14:paraId="0EB505E0" w14:textId="77777777" w:rsidR="001F7486" w:rsidRDefault="001F7486" w:rsidP="001F7486">
            <w:pPr>
              <w:pStyle w:val="TableHead"/>
            </w:pPr>
            <w:r w:rsidRPr="00B53BEB">
              <w:t xml:space="preserve">Theme </w:t>
            </w:r>
          </w:p>
        </w:tc>
        <w:tc>
          <w:tcPr>
            <w:tcW w:w="3023" w:type="dxa"/>
            <w:vMerge w:val="restart"/>
          </w:tcPr>
          <w:p w14:paraId="51AF09C9" w14:textId="77777777" w:rsidR="001F7486" w:rsidRPr="00B53BEB" w:rsidRDefault="001F7486" w:rsidP="001F7486">
            <w:pPr>
              <w:pStyle w:val="TableHead"/>
            </w:pPr>
            <w:r>
              <w:t>Dynamic Learning resources for each unit</w:t>
            </w:r>
          </w:p>
        </w:tc>
        <w:tc>
          <w:tcPr>
            <w:tcW w:w="5404" w:type="dxa"/>
            <w:gridSpan w:val="4"/>
          </w:tcPr>
          <w:p w14:paraId="431752B0" w14:textId="77777777" w:rsidR="001F7486" w:rsidRPr="00B53BEB" w:rsidRDefault="001F7486" w:rsidP="001F7486">
            <w:pPr>
              <w:pStyle w:val="TableHead"/>
            </w:pPr>
            <w:r w:rsidRPr="00B53BEB">
              <w:t>Teacher A</w:t>
            </w:r>
          </w:p>
        </w:tc>
        <w:tc>
          <w:tcPr>
            <w:tcW w:w="1434" w:type="dxa"/>
          </w:tcPr>
          <w:p w14:paraId="5F5A8836" w14:textId="6AB93E0F" w:rsidR="001F7486" w:rsidRPr="00B53BEB" w:rsidRDefault="001F7486" w:rsidP="001F7486">
            <w:pPr>
              <w:pStyle w:val="TableHead"/>
            </w:pPr>
            <w:r w:rsidRPr="00B53BEB">
              <w:t>Teacher A or B</w:t>
            </w:r>
          </w:p>
        </w:tc>
        <w:tc>
          <w:tcPr>
            <w:tcW w:w="5626" w:type="dxa"/>
            <w:gridSpan w:val="2"/>
          </w:tcPr>
          <w:p w14:paraId="2F286958" w14:textId="77777777" w:rsidR="001F7486" w:rsidRPr="00B53BEB" w:rsidRDefault="001F7486" w:rsidP="001F7486">
            <w:pPr>
              <w:pStyle w:val="TableHead"/>
            </w:pPr>
            <w:r w:rsidRPr="00B53BEB">
              <w:t>Teacher B</w:t>
            </w:r>
          </w:p>
        </w:tc>
        <w:tc>
          <w:tcPr>
            <w:tcW w:w="2633" w:type="dxa"/>
            <w:vMerge w:val="restart"/>
          </w:tcPr>
          <w:p w14:paraId="3C5E13C2" w14:textId="77777777" w:rsidR="001F7486" w:rsidRPr="00B53BEB" w:rsidRDefault="001F7486" w:rsidP="001F7486">
            <w:pPr>
              <w:pStyle w:val="TableHead"/>
            </w:pPr>
            <w:r>
              <w:t>Dynamic Learning resources for each sub-unit</w:t>
            </w:r>
          </w:p>
        </w:tc>
      </w:tr>
      <w:tr w:rsidR="001F7486" w14:paraId="55FF9AB4" w14:textId="77777777" w:rsidTr="001F7486">
        <w:tc>
          <w:tcPr>
            <w:tcW w:w="1122" w:type="dxa"/>
            <w:vMerge/>
          </w:tcPr>
          <w:p w14:paraId="3A7BCDDF" w14:textId="77777777" w:rsidR="001F7486" w:rsidRDefault="001F7486" w:rsidP="001F7486">
            <w:pPr>
              <w:pStyle w:val="TableHead"/>
            </w:pPr>
          </w:p>
        </w:tc>
        <w:tc>
          <w:tcPr>
            <w:tcW w:w="1170" w:type="dxa"/>
            <w:vMerge/>
          </w:tcPr>
          <w:p w14:paraId="3A95C472" w14:textId="77777777" w:rsidR="001F7486" w:rsidRPr="00B53BEB" w:rsidRDefault="001F7486" w:rsidP="001F7486">
            <w:pPr>
              <w:pStyle w:val="TableHead"/>
            </w:pPr>
          </w:p>
        </w:tc>
        <w:tc>
          <w:tcPr>
            <w:tcW w:w="3023" w:type="dxa"/>
            <w:vMerge/>
          </w:tcPr>
          <w:p w14:paraId="1E9E28E0" w14:textId="77777777" w:rsidR="001F7486" w:rsidRDefault="001F7486" w:rsidP="001F7486">
            <w:pPr>
              <w:pStyle w:val="TableHead"/>
            </w:pPr>
          </w:p>
        </w:tc>
        <w:tc>
          <w:tcPr>
            <w:tcW w:w="1476" w:type="dxa"/>
          </w:tcPr>
          <w:p w14:paraId="3492DC96" w14:textId="77777777" w:rsidR="001F7486" w:rsidRPr="00B53BEB" w:rsidRDefault="001F7486" w:rsidP="001F7486">
            <w:pPr>
              <w:pStyle w:val="TableHead"/>
            </w:pPr>
            <w:r>
              <w:t>U</w:t>
            </w:r>
            <w:r w:rsidRPr="00B53BEB">
              <w:t>nit</w:t>
            </w:r>
          </w:p>
        </w:tc>
        <w:tc>
          <w:tcPr>
            <w:tcW w:w="1453" w:type="dxa"/>
          </w:tcPr>
          <w:p w14:paraId="0CBD3315" w14:textId="3C736A4D" w:rsidR="001F7486" w:rsidRPr="00B53BEB" w:rsidRDefault="001F7486" w:rsidP="001F7486">
            <w:pPr>
              <w:pStyle w:val="TableHead"/>
            </w:pPr>
            <w:r w:rsidRPr="00B53BEB">
              <w:t xml:space="preserve">Subject </w:t>
            </w:r>
            <w:r>
              <w:t>c</w:t>
            </w:r>
            <w:r w:rsidRPr="00B53BEB">
              <w:t>ontent</w:t>
            </w:r>
          </w:p>
        </w:tc>
        <w:tc>
          <w:tcPr>
            <w:tcW w:w="1014" w:type="dxa"/>
          </w:tcPr>
          <w:p w14:paraId="515D5670" w14:textId="53832F45" w:rsidR="001F7486" w:rsidRPr="00B53BEB" w:rsidRDefault="001F7486" w:rsidP="001F7486">
            <w:pPr>
              <w:pStyle w:val="TableHead"/>
            </w:pPr>
            <w:r>
              <w:t>P</w:t>
            </w:r>
            <w:r w:rsidRPr="00B53BEB">
              <w:t>ages</w:t>
            </w:r>
          </w:p>
        </w:tc>
        <w:tc>
          <w:tcPr>
            <w:tcW w:w="1461" w:type="dxa"/>
          </w:tcPr>
          <w:p w14:paraId="537BD15D" w14:textId="0110E290" w:rsidR="001F7486" w:rsidRPr="00B53BEB" w:rsidRDefault="001F7486" w:rsidP="001F7486">
            <w:pPr>
              <w:pStyle w:val="TableHead"/>
            </w:pPr>
            <w:r w:rsidRPr="00B53BEB">
              <w:t>Grammar</w:t>
            </w:r>
            <w:r>
              <w:t xml:space="preserve"> covered in sub-units and applicable interactive grammar tests (</w:t>
            </w:r>
            <w:r w:rsidRPr="009138E2">
              <w:rPr>
                <w:i/>
              </w:rPr>
              <w:t>shown</w:t>
            </w:r>
            <w:r>
              <w:t xml:space="preserve"> </w:t>
            </w:r>
            <w:r w:rsidRPr="009138E2">
              <w:rPr>
                <w:i/>
              </w:rPr>
              <w:t>in italics</w:t>
            </w:r>
            <w:r>
              <w:t>)</w:t>
            </w:r>
          </w:p>
        </w:tc>
        <w:tc>
          <w:tcPr>
            <w:tcW w:w="1434" w:type="dxa"/>
          </w:tcPr>
          <w:p w14:paraId="501BB81F" w14:textId="77777777" w:rsidR="001F7486" w:rsidRPr="00B53BEB" w:rsidRDefault="001F7486" w:rsidP="001F7486">
            <w:pPr>
              <w:pStyle w:val="TableHead"/>
            </w:pPr>
            <w:r w:rsidRPr="00B53BEB">
              <w:t>Strategy</w:t>
            </w:r>
          </w:p>
        </w:tc>
        <w:tc>
          <w:tcPr>
            <w:tcW w:w="2731" w:type="dxa"/>
          </w:tcPr>
          <w:p w14:paraId="52736736" w14:textId="7ACB8108" w:rsidR="001F7486" w:rsidRPr="00D02814" w:rsidRDefault="001F7486" w:rsidP="001F7486">
            <w:pPr>
              <w:pStyle w:val="TableHead"/>
            </w:pPr>
            <w:r w:rsidRPr="00D02814">
              <w:t>Grammar</w:t>
            </w:r>
            <w:r w:rsidR="003235B9">
              <w:t xml:space="preserve"> </w:t>
            </w:r>
            <w:r w:rsidR="003235B9">
              <w:t>covered in sub-units and applicable interactive grammar tests (</w:t>
            </w:r>
            <w:r w:rsidR="003235B9" w:rsidRPr="009138E2">
              <w:rPr>
                <w:i/>
              </w:rPr>
              <w:t>shown</w:t>
            </w:r>
            <w:r w:rsidR="003235B9">
              <w:t xml:space="preserve"> </w:t>
            </w:r>
            <w:r w:rsidR="003235B9" w:rsidRPr="009138E2">
              <w:rPr>
                <w:i/>
              </w:rPr>
              <w:t>in italics</w:t>
            </w:r>
            <w:r w:rsidR="003235B9">
              <w:t>)</w:t>
            </w:r>
          </w:p>
        </w:tc>
        <w:tc>
          <w:tcPr>
            <w:tcW w:w="2895" w:type="dxa"/>
          </w:tcPr>
          <w:p w14:paraId="304B5650" w14:textId="77777777" w:rsidR="001F7486" w:rsidRPr="00D02814" w:rsidRDefault="001F7486" w:rsidP="001F7486">
            <w:pPr>
              <w:pStyle w:val="TableHead"/>
            </w:pPr>
            <w:r w:rsidRPr="00D02814">
              <w:t>Work</w:t>
            </w:r>
          </w:p>
        </w:tc>
        <w:tc>
          <w:tcPr>
            <w:tcW w:w="2633" w:type="dxa"/>
            <w:vMerge/>
          </w:tcPr>
          <w:p w14:paraId="553B10C8" w14:textId="77777777" w:rsidR="001F7486" w:rsidRPr="00D02814" w:rsidRDefault="001F7486" w:rsidP="00DA6F87">
            <w:pPr>
              <w:rPr>
                <w:b/>
              </w:rPr>
            </w:pPr>
          </w:p>
        </w:tc>
      </w:tr>
      <w:tr w:rsidR="001F7486" w14:paraId="671CA4BA" w14:textId="77777777" w:rsidTr="001F7486">
        <w:tc>
          <w:tcPr>
            <w:tcW w:w="1122" w:type="dxa"/>
          </w:tcPr>
          <w:p w14:paraId="46CB0AFE" w14:textId="39EE9991" w:rsidR="001F7486" w:rsidRDefault="001F7486" w:rsidP="001F7486">
            <w:pPr>
              <w:pStyle w:val="TableHead"/>
            </w:pPr>
            <w:r>
              <w:t>Week 8 or 9</w:t>
            </w:r>
          </w:p>
        </w:tc>
        <w:tc>
          <w:tcPr>
            <w:tcW w:w="1170" w:type="dxa"/>
            <w:vMerge w:val="restart"/>
          </w:tcPr>
          <w:p w14:paraId="6715D2DF" w14:textId="576C5296" w:rsidR="001F7486" w:rsidRDefault="001F7486" w:rsidP="001F7486">
            <w:pPr>
              <w:pStyle w:val="TableHead"/>
            </w:pPr>
            <w:r w:rsidRPr="008B4D0F">
              <w:t>Theme 1</w:t>
            </w:r>
            <w:r>
              <w:t xml:space="preserve"> </w:t>
            </w:r>
            <w:r w:rsidRPr="008B4D0F">
              <w:t>Aspects of French- speaking society: current trends</w:t>
            </w:r>
          </w:p>
        </w:tc>
        <w:tc>
          <w:tcPr>
            <w:tcW w:w="3023" w:type="dxa"/>
            <w:vMerge w:val="restart"/>
          </w:tcPr>
          <w:p w14:paraId="4B479C0A" w14:textId="77777777" w:rsidR="001F7486" w:rsidRDefault="001F7486" w:rsidP="001F7486">
            <w:pPr>
              <w:pStyle w:val="TableBullets"/>
            </w:pPr>
            <w:r>
              <w:t>Unit 3 Teacher notes (including answers)</w:t>
            </w:r>
          </w:p>
          <w:p w14:paraId="1539FC1C" w14:textId="77777777" w:rsidR="001F7486" w:rsidRDefault="001F7486" w:rsidP="001F7486">
            <w:pPr>
              <w:pStyle w:val="TableBullets"/>
            </w:pPr>
            <w:r>
              <w:t>Unit 3 Audio transcripts</w:t>
            </w:r>
          </w:p>
          <w:p w14:paraId="6C8974CB" w14:textId="77777777" w:rsidR="001F7486" w:rsidRDefault="001F7486" w:rsidP="001F7486">
            <w:pPr>
              <w:pStyle w:val="TableBullets"/>
            </w:pPr>
            <w:r>
              <w:t>Unit 3 Vocabulary list</w:t>
            </w:r>
          </w:p>
          <w:p w14:paraId="7052798B" w14:textId="77777777" w:rsidR="001F7486" w:rsidRDefault="001F7486" w:rsidP="001F7486">
            <w:pPr>
              <w:pStyle w:val="TableBullets"/>
            </w:pPr>
            <w:r>
              <w:t>Unit 3 Video test (a) L'aide française pour lutter contre l'Ebola</w:t>
            </w:r>
          </w:p>
          <w:p w14:paraId="270DB59F" w14:textId="77777777" w:rsidR="001F7486" w:rsidRDefault="001F7486" w:rsidP="001F7486">
            <w:pPr>
              <w:pStyle w:val="TableBullets"/>
            </w:pPr>
            <w:r>
              <w:t>Unit 3 Video test (b) L'hébergement d'urgence des migrants à Paris</w:t>
            </w:r>
          </w:p>
          <w:p w14:paraId="53FD4C6F" w14:textId="77777777" w:rsidR="001F7486" w:rsidRDefault="001F7486" w:rsidP="001F7486">
            <w:pPr>
              <w:pStyle w:val="TableBullets"/>
            </w:pPr>
            <w:r>
              <w:t>Unit 3 Translation test (easy): Le bénévolat</w:t>
            </w:r>
          </w:p>
          <w:p w14:paraId="376A1697" w14:textId="77777777" w:rsidR="001F7486" w:rsidRDefault="001F7486" w:rsidP="001F7486">
            <w:pPr>
              <w:pStyle w:val="TableBullets"/>
            </w:pPr>
            <w:r>
              <w:t>Unit 3 Translation test (medium): Lutter contre le tabagisme</w:t>
            </w:r>
          </w:p>
          <w:p w14:paraId="7BF177A4" w14:textId="77777777" w:rsidR="001F7486" w:rsidRDefault="001F7486" w:rsidP="001F7486">
            <w:pPr>
              <w:pStyle w:val="TableBullets"/>
            </w:pPr>
            <w:r>
              <w:t>Unit 3 Translation test (hard): Le volontariat international</w:t>
            </w:r>
          </w:p>
          <w:p w14:paraId="6B7BF029" w14:textId="51C54445" w:rsidR="001F7486" w:rsidRPr="001F7486" w:rsidRDefault="001F7486" w:rsidP="001F7486">
            <w:pPr>
              <w:pStyle w:val="TableBullets"/>
            </w:pPr>
            <w:r>
              <w:t>Unit 3 End of unit test</w:t>
            </w:r>
          </w:p>
        </w:tc>
        <w:tc>
          <w:tcPr>
            <w:tcW w:w="1476" w:type="dxa"/>
          </w:tcPr>
          <w:p w14:paraId="0CB94451" w14:textId="77777777" w:rsidR="001F7486" w:rsidRPr="00D02814" w:rsidRDefault="001F7486" w:rsidP="001F7486">
            <w:pPr>
              <w:pStyle w:val="TableText"/>
            </w:pPr>
            <w:r w:rsidRPr="00FA6850">
              <w:t>3.1</w:t>
            </w:r>
            <w:r w:rsidRPr="00D02814">
              <w:t xml:space="preserve"> </w:t>
            </w:r>
            <w:r w:rsidRPr="001F7486">
              <w:rPr>
                <w:i/>
              </w:rPr>
              <w:t>Aider les défavorisés – pourquoi et comment ?</w:t>
            </w:r>
          </w:p>
        </w:tc>
        <w:tc>
          <w:tcPr>
            <w:tcW w:w="1453" w:type="dxa"/>
          </w:tcPr>
          <w:p w14:paraId="3A7E8ECC" w14:textId="77777777" w:rsidR="001F7486" w:rsidRDefault="001F7486" w:rsidP="001F7486">
            <w:pPr>
              <w:pStyle w:val="TableText"/>
            </w:pPr>
            <w:r>
              <w:t>Why people become volunteers</w:t>
            </w:r>
          </w:p>
        </w:tc>
        <w:tc>
          <w:tcPr>
            <w:tcW w:w="1014" w:type="dxa"/>
          </w:tcPr>
          <w:p w14:paraId="24390ADE" w14:textId="77777777" w:rsidR="001F7486" w:rsidRDefault="001F7486" w:rsidP="001F7486">
            <w:pPr>
              <w:pStyle w:val="TableText"/>
            </w:pPr>
            <w:r>
              <w:t>46</w:t>
            </w:r>
          </w:p>
        </w:tc>
        <w:tc>
          <w:tcPr>
            <w:tcW w:w="1461" w:type="dxa"/>
          </w:tcPr>
          <w:p w14:paraId="3B62A98F" w14:textId="77777777" w:rsidR="001F7486" w:rsidRPr="003235B9" w:rsidRDefault="001F7486" w:rsidP="001F7486">
            <w:pPr>
              <w:pStyle w:val="TableText"/>
            </w:pPr>
            <w:r w:rsidRPr="003235B9">
              <w:t>Comparative and superlative adjectives (B8/B9)</w:t>
            </w:r>
          </w:p>
          <w:p w14:paraId="530FB4A8" w14:textId="77777777" w:rsidR="001F7486" w:rsidRPr="006B4F2B" w:rsidRDefault="001F7486" w:rsidP="001F7486">
            <w:pPr>
              <w:pStyle w:val="TableText"/>
              <w:rPr>
                <w:i/>
              </w:rPr>
            </w:pPr>
            <w:r w:rsidRPr="006B4F2B">
              <w:rPr>
                <w:i/>
              </w:rPr>
              <w:t>(Les adjectifs comparatifs; Le superlatif)</w:t>
            </w:r>
          </w:p>
        </w:tc>
        <w:tc>
          <w:tcPr>
            <w:tcW w:w="1434" w:type="dxa"/>
          </w:tcPr>
          <w:p w14:paraId="1C92657A" w14:textId="77777777" w:rsidR="001F7486" w:rsidRPr="00A547D9" w:rsidRDefault="001F7486" w:rsidP="001F7486">
            <w:pPr>
              <w:pStyle w:val="TableText"/>
            </w:pPr>
            <w:r w:rsidRPr="00A547D9">
              <w:t>Summing up and highlighting key ideas</w:t>
            </w:r>
          </w:p>
        </w:tc>
        <w:tc>
          <w:tcPr>
            <w:tcW w:w="2731" w:type="dxa"/>
          </w:tcPr>
          <w:p w14:paraId="374BC7FF" w14:textId="77777777" w:rsidR="001F7486" w:rsidRDefault="001F7486" w:rsidP="001F7486">
            <w:pPr>
              <w:pStyle w:val="TableText"/>
            </w:pPr>
            <w:r>
              <w:t>Direct and indirect object pronouns</w:t>
            </w:r>
          </w:p>
          <w:p w14:paraId="64DDFB5B" w14:textId="77777777" w:rsidR="001F7486" w:rsidRDefault="001F7486" w:rsidP="001F7486">
            <w:pPr>
              <w:pStyle w:val="TableText"/>
            </w:pPr>
            <w:r>
              <w:t>Place and order</w:t>
            </w:r>
          </w:p>
          <w:p w14:paraId="3300B531" w14:textId="77777777" w:rsidR="001F7486" w:rsidRDefault="001F7486" w:rsidP="001F7486">
            <w:pPr>
              <w:pStyle w:val="TableText"/>
            </w:pPr>
            <w:r>
              <w:rPr>
                <w:i/>
              </w:rPr>
              <w:t>y,</w:t>
            </w:r>
            <w:r w:rsidRPr="00464955">
              <w:rPr>
                <w:i/>
              </w:rPr>
              <w:t xml:space="preserve"> en</w:t>
            </w:r>
            <w:r>
              <w:t xml:space="preserve"> (C1.1/C1.3)</w:t>
            </w:r>
          </w:p>
          <w:p w14:paraId="3D33D831" w14:textId="77777777" w:rsidR="001F7486" w:rsidRPr="00094F3F" w:rsidRDefault="001F7486" w:rsidP="001F7486">
            <w:pPr>
              <w:pStyle w:val="TableText"/>
              <w:rPr>
                <w:i/>
              </w:rPr>
            </w:pPr>
            <w:r w:rsidRPr="00094F3F">
              <w:rPr>
                <w:i/>
              </w:rPr>
              <w:t>(Les pronoms personnels; 'y' et 'en')</w:t>
            </w:r>
          </w:p>
        </w:tc>
        <w:tc>
          <w:tcPr>
            <w:tcW w:w="2895" w:type="dxa"/>
          </w:tcPr>
          <w:p w14:paraId="08F99CE8" w14:textId="77777777" w:rsidR="001F7486" w:rsidRDefault="001F7486" w:rsidP="001F7486">
            <w:pPr>
              <w:pStyle w:val="TableText"/>
            </w:pPr>
            <w:r>
              <w:t>Discussion of the work to be studied</w:t>
            </w:r>
          </w:p>
        </w:tc>
        <w:tc>
          <w:tcPr>
            <w:tcW w:w="2633" w:type="dxa"/>
          </w:tcPr>
          <w:p w14:paraId="6B05203C" w14:textId="77777777" w:rsidR="001F7486" w:rsidRDefault="001F7486" w:rsidP="005C54C2">
            <w:pPr>
              <w:pStyle w:val="TableText"/>
            </w:pPr>
            <w:r>
              <w:t>Audio file 3.1.4</w:t>
            </w:r>
          </w:p>
          <w:p w14:paraId="3EB2813A" w14:textId="77777777" w:rsidR="001F7486" w:rsidRDefault="001F7486" w:rsidP="005C54C2">
            <w:pPr>
              <w:pStyle w:val="TableText"/>
            </w:pPr>
            <w:r>
              <w:t>3.1 Vocabulary test English to French</w:t>
            </w:r>
          </w:p>
          <w:p w14:paraId="61146968" w14:textId="77777777" w:rsidR="001F7486" w:rsidRDefault="001F7486" w:rsidP="005C54C2">
            <w:pPr>
              <w:pStyle w:val="TableText"/>
            </w:pPr>
            <w:r>
              <w:t>3.1 Vocabulary test French to English (with audio)</w:t>
            </w:r>
          </w:p>
        </w:tc>
      </w:tr>
      <w:tr w:rsidR="001F7486" w14:paraId="65238D2B" w14:textId="77777777" w:rsidTr="001F7486">
        <w:tc>
          <w:tcPr>
            <w:tcW w:w="1122" w:type="dxa"/>
          </w:tcPr>
          <w:p w14:paraId="7FC28F34" w14:textId="0C168E04" w:rsidR="001F7486" w:rsidRDefault="001F7486" w:rsidP="001F7486">
            <w:pPr>
              <w:pStyle w:val="TableHead"/>
            </w:pPr>
            <w:r>
              <w:t>Week 9 or 10</w:t>
            </w:r>
          </w:p>
        </w:tc>
        <w:tc>
          <w:tcPr>
            <w:tcW w:w="1170" w:type="dxa"/>
            <w:vMerge/>
          </w:tcPr>
          <w:p w14:paraId="65FCB64C" w14:textId="77777777" w:rsidR="001F7486" w:rsidRPr="008B4D0F" w:rsidRDefault="001F7486" w:rsidP="00DA6F87">
            <w:pPr>
              <w:rPr>
                <w:b/>
              </w:rPr>
            </w:pPr>
          </w:p>
        </w:tc>
        <w:tc>
          <w:tcPr>
            <w:tcW w:w="3023" w:type="dxa"/>
            <w:vMerge/>
          </w:tcPr>
          <w:p w14:paraId="2AEA7DEB" w14:textId="77777777" w:rsidR="001F7486" w:rsidRPr="00FA6850" w:rsidRDefault="001F7486" w:rsidP="00DA6F87">
            <w:pPr>
              <w:rPr>
                <w:lang w:val="fr-FR"/>
              </w:rPr>
            </w:pPr>
          </w:p>
        </w:tc>
        <w:tc>
          <w:tcPr>
            <w:tcW w:w="1476" w:type="dxa"/>
          </w:tcPr>
          <w:p w14:paraId="00ED60F7" w14:textId="77777777" w:rsidR="001F7486" w:rsidRPr="00D02814" w:rsidRDefault="001F7486" w:rsidP="001F7486">
            <w:pPr>
              <w:pStyle w:val="TableText"/>
            </w:pPr>
            <w:r w:rsidRPr="00FA6850">
              <w:t>3.2</w:t>
            </w:r>
            <w:r w:rsidRPr="00D02814">
              <w:t xml:space="preserve"> </w:t>
            </w:r>
            <w:r w:rsidRPr="001F7486">
              <w:rPr>
                <w:i/>
              </w:rPr>
              <w:t>Le bénévolat transforme les vies</w:t>
            </w:r>
          </w:p>
        </w:tc>
        <w:tc>
          <w:tcPr>
            <w:tcW w:w="1453" w:type="dxa"/>
          </w:tcPr>
          <w:p w14:paraId="2DAD86E0" w14:textId="77777777" w:rsidR="001F7486" w:rsidRDefault="001F7486" w:rsidP="001F7486">
            <w:pPr>
              <w:pStyle w:val="TableText"/>
            </w:pPr>
            <w:r>
              <w:t>The importance of charity</w:t>
            </w:r>
          </w:p>
        </w:tc>
        <w:tc>
          <w:tcPr>
            <w:tcW w:w="1014" w:type="dxa"/>
          </w:tcPr>
          <w:p w14:paraId="751BFA1E" w14:textId="77777777" w:rsidR="001F7486" w:rsidRDefault="001F7486" w:rsidP="001F7486">
            <w:pPr>
              <w:pStyle w:val="TableText"/>
            </w:pPr>
            <w:r>
              <w:t>50</w:t>
            </w:r>
          </w:p>
        </w:tc>
        <w:tc>
          <w:tcPr>
            <w:tcW w:w="1461" w:type="dxa"/>
          </w:tcPr>
          <w:p w14:paraId="4D5745D3" w14:textId="77777777" w:rsidR="001F7486" w:rsidRDefault="001F7486" w:rsidP="001F7486">
            <w:pPr>
              <w:pStyle w:val="TableText"/>
            </w:pPr>
            <w:r>
              <w:t>I</w:t>
            </w:r>
            <w:r w:rsidRPr="00A547D9">
              <w:t>mperfec</w:t>
            </w:r>
            <w:r>
              <w:t xml:space="preserve">t tense (H6) </w:t>
            </w:r>
            <w:r w:rsidRPr="006B4F2B">
              <w:rPr>
                <w:i/>
              </w:rPr>
              <w:t>(L'imparfait)</w:t>
            </w:r>
            <w:r>
              <w:t xml:space="preserve"> Pluperfect tense (H7)</w:t>
            </w:r>
          </w:p>
          <w:p w14:paraId="281E878C" w14:textId="77777777" w:rsidR="001F7486" w:rsidRPr="006B4F2B" w:rsidRDefault="001F7486" w:rsidP="001F7486">
            <w:pPr>
              <w:pStyle w:val="TableText"/>
              <w:rPr>
                <w:i/>
              </w:rPr>
            </w:pPr>
            <w:r w:rsidRPr="006B4F2B">
              <w:rPr>
                <w:i/>
              </w:rPr>
              <w:t>(Le plus-que-parfait)</w:t>
            </w:r>
          </w:p>
        </w:tc>
        <w:tc>
          <w:tcPr>
            <w:tcW w:w="1434" w:type="dxa"/>
          </w:tcPr>
          <w:p w14:paraId="3642BBCF" w14:textId="77777777" w:rsidR="001F7486" w:rsidRPr="00A547D9" w:rsidRDefault="001F7486" w:rsidP="001F7486">
            <w:pPr>
              <w:pStyle w:val="TableText"/>
            </w:pPr>
            <w:r>
              <w:t>The formation of words</w:t>
            </w:r>
          </w:p>
        </w:tc>
        <w:tc>
          <w:tcPr>
            <w:tcW w:w="2731" w:type="dxa"/>
          </w:tcPr>
          <w:p w14:paraId="392BC5A6" w14:textId="77777777" w:rsidR="001F7486" w:rsidRPr="003235B9" w:rsidRDefault="001F7486" w:rsidP="001F7486">
            <w:pPr>
              <w:pStyle w:val="TableText"/>
              <w:rPr>
                <w:lang w:val="fr-FR"/>
              </w:rPr>
            </w:pPr>
            <w:r w:rsidRPr="003235B9">
              <w:rPr>
                <w:lang w:val="fr-FR"/>
              </w:rPr>
              <w:t xml:space="preserve">Subordination with </w:t>
            </w:r>
            <w:r w:rsidRPr="003235B9">
              <w:rPr>
                <w:i/>
                <w:lang w:val="fr-FR"/>
              </w:rPr>
              <w:t>qui</w:t>
            </w:r>
            <w:r w:rsidRPr="003235B9">
              <w:rPr>
                <w:lang w:val="fr-FR"/>
              </w:rPr>
              <w:t xml:space="preserve">, </w:t>
            </w:r>
            <w:r w:rsidRPr="003235B9">
              <w:rPr>
                <w:i/>
                <w:lang w:val="fr-FR"/>
              </w:rPr>
              <w:t>que</w:t>
            </w:r>
            <w:r w:rsidRPr="003235B9">
              <w:rPr>
                <w:lang w:val="fr-FR"/>
              </w:rPr>
              <w:t xml:space="preserve">, </w:t>
            </w:r>
            <w:r w:rsidRPr="003235B9">
              <w:rPr>
                <w:i/>
                <w:lang w:val="fr-FR"/>
              </w:rPr>
              <w:t>où</w:t>
            </w:r>
            <w:r w:rsidRPr="003235B9">
              <w:rPr>
                <w:lang w:val="fr-FR"/>
              </w:rPr>
              <w:t xml:space="preserve"> and </w:t>
            </w:r>
            <w:r w:rsidRPr="003235B9">
              <w:rPr>
                <w:i/>
                <w:lang w:val="fr-FR"/>
              </w:rPr>
              <w:t>dont</w:t>
            </w:r>
            <w:r w:rsidRPr="003235B9">
              <w:rPr>
                <w:lang w:val="fr-FR"/>
              </w:rPr>
              <w:t xml:space="preserve"> (whose) (C2)</w:t>
            </w:r>
          </w:p>
          <w:p w14:paraId="5F4A35CA" w14:textId="77777777" w:rsidR="001F7486" w:rsidRPr="00094F3F" w:rsidRDefault="001F7486" w:rsidP="001F7486">
            <w:pPr>
              <w:pStyle w:val="TableText"/>
              <w:rPr>
                <w:b/>
                <w:i/>
                <w:lang w:val="fr-FR"/>
              </w:rPr>
            </w:pPr>
            <w:r w:rsidRPr="00094F3F">
              <w:rPr>
                <w:i/>
                <w:lang w:val="fr-FR"/>
              </w:rPr>
              <w:t>(Les pronoms relatifs)</w:t>
            </w:r>
          </w:p>
        </w:tc>
        <w:tc>
          <w:tcPr>
            <w:tcW w:w="2895" w:type="dxa"/>
            <w:vMerge w:val="restart"/>
          </w:tcPr>
          <w:p w14:paraId="3CFE60F9" w14:textId="77777777" w:rsidR="001F7486" w:rsidRPr="003235B9" w:rsidRDefault="001F7486" w:rsidP="001F7486">
            <w:pPr>
              <w:pStyle w:val="TableText"/>
            </w:pPr>
            <w:r w:rsidRPr="003235B9">
              <w:t>Familiarisation through other works and exposure to a wider range of authentic materials.</w:t>
            </w:r>
          </w:p>
          <w:p w14:paraId="3CDF5189" w14:textId="77777777" w:rsidR="001F7486" w:rsidRDefault="001F7486" w:rsidP="001F7486">
            <w:pPr>
              <w:pStyle w:val="TableText"/>
            </w:pPr>
            <w:r>
              <w:t xml:space="preserve">The following skills are exemplified in the textbook and will give the students good understanding of the </w:t>
            </w:r>
            <w:r w:rsidRPr="009D0241">
              <w:rPr>
                <w:b/>
              </w:rPr>
              <w:t>skills needed</w:t>
            </w:r>
            <w:r>
              <w:t xml:space="preserve"> when studying their Work. </w:t>
            </w:r>
          </w:p>
          <w:p w14:paraId="5E47C6BD" w14:textId="77777777" w:rsidR="001F7486" w:rsidRPr="003235B9" w:rsidRDefault="001F7486" w:rsidP="001F7486">
            <w:pPr>
              <w:pStyle w:val="TableText"/>
            </w:pPr>
            <w:r>
              <w:t xml:space="preserve">Teachers may decide to cover all or some of the skills in </w:t>
            </w:r>
            <w:r>
              <w:lastRenderedPageBreak/>
              <w:t xml:space="preserve">lessons and/or homework </w:t>
            </w:r>
            <w:r w:rsidRPr="003235B9">
              <w:t>tasks.</w:t>
            </w:r>
          </w:p>
          <w:p w14:paraId="574182D6" w14:textId="77777777" w:rsidR="001F7486" w:rsidRPr="003235B9" w:rsidRDefault="001F7486" w:rsidP="001F7486">
            <w:pPr>
              <w:pStyle w:val="TableText"/>
            </w:pPr>
            <w:r w:rsidRPr="003235B9">
              <w:t>Film or novel synopsis</w:t>
            </w:r>
          </w:p>
          <w:p w14:paraId="07453F5D" w14:textId="77777777" w:rsidR="001F7486" w:rsidRPr="003235B9" w:rsidRDefault="001F7486" w:rsidP="001F7486">
            <w:pPr>
              <w:pStyle w:val="TableText"/>
            </w:pPr>
            <w:r w:rsidRPr="003235B9">
              <w:t>page 110 or 112</w:t>
            </w:r>
          </w:p>
          <w:p w14:paraId="069C8152" w14:textId="77777777" w:rsidR="001F7486" w:rsidRPr="003235B9" w:rsidRDefault="001F7486" w:rsidP="001F7486">
            <w:pPr>
              <w:pStyle w:val="TableText"/>
            </w:pPr>
            <w:r w:rsidRPr="003235B9">
              <w:t>Character portrayal</w:t>
            </w:r>
          </w:p>
          <w:p w14:paraId="3D19D28C" w14:textId="7DC05F0A" w:rsidR="001F7486" w:rsidRPr="003235B9" w:rsidRDefault="001F7486" w:rsidP="001F7486">
            <w:pPr>
              <w:pStyle w:val="TableText"/>
            </w:pPr>
            <w:r w:rsidRPr="003235B9">
              <w:t>pages 114</w:t>
            </w:r>
          </w:p>
          <w:p w14:paraId="22AF21B3" w14:textId="77777777" w:rsidR="001F7486" w:rsidRPr="003235B9" w:rsidRDefault="001F7486" w:rsidP="001F7486">
            <w:pPr>
              <w:pStyle w:val="TableText"/>
            </w:pPr>
            <w:r w:rsidRPr="003235B9">
              <w:t>Film comparison</w:t>
            </w:r>
          </w:p>
          <w:p w14:paraId="33AC8587" w14:textId="46BA8D02" w:rsidR="001F7486" w:rsidRPr="003235B9" w:rsidRDefault="001F7486" w:rsidP="001F7486">
            <w:pPr>
              <w:pStyle w:val="TableText"/>
            </w:pPr>
            <w:r w:rsidRPr="003235B9">
              <w:t>pages 116</w:t>
            </w:r>
          </w:p>
          <w:p w14:paraId="7C8B5A0A" w14:textId="77777777" w:rsidR="001F7486" w:rsidRPr="003235B9" w:rsidRDefault="001F7486" w:rsidP="001F7486">
            <w:pPr>
              <w:pStyle w:val="TableText"/>
            </w:pPr>
            <w:r w:rsidRPr="003235B9">
              <w:t>Comment on the plot</w:t>
            </w:r>
          </w:p>
          <w:p w14:paraId="090A3536" w14:textId="77777777" w:rsidR="001F7486" w:rsidRPr="003235B9" w:rsidRDefault="001F7486" w:rsidP="001F7486">
            <w:pPr>
              <w:pStyle w:val="TableText"/>
            </w:pPr>
            <w:r w:rsidRPr="003235B9">
              <w:t>page 120</w:t>
            </w:r>
          </w:p>
          <w:p w14:paraId="67A80A98" w14:textId="6596A533" w:rsidR="001F7486" w:rsidRPr="003235B9" w:rsidRDefault="001F7486" w:rsidP="001F7486">
            <w:pPr>
              <w:pStyle w:val="TableText"/>
              <w:tabs>
                <w:tab w:val="left" w:pos="2085"/>
              </w:tabs>
            </w:pPr>
            <w:r w:rsidRPr="003235B9">
              <w:t>Character analysis</w:t>
            </w:r>
          </w:p>
          <w:p w14:paraId="34AB48FA" w14:textId="77777777" w:rsidR="001F7486" w:rsidRPr="00181416" w:rsidRDefault="001F7486" w:rsidP="001F7486">
            <w:pPr>
              <w:pStyle w:val="TableText"/>
            </w:pPr>
            <w:r w:rsidRPr="003235B9">
              <w:t>page 124</w:t>
            </w:r>
          </w:p>
        </w:tc>
        <w:tc>
          <w:tcPr>
            <w:tcW w:w="2633" w:type="dxa"/>
          </w:tcPr>
          <w:p w14:paraId="2A1B7DE8" w14:textId="77777777" w:rsidR="001F7486" w:rsidRDefault="001F7486" w:rsidP="005C54C2">
            <w:pPr>
              <w:pStyle w:val="TableText"/>
            </w:pPr>
            <w:r>
              <w:lastRenderedPageBreak/>
              <w:t>Audio file 3.2.4</w:t>
            </w:r>
          </w:p>
          <w:p w14:paraId="7BB9F403" w14:textId="77777777" w:rsidR="001F7486" w:rsidRDefault="001F7486" w:rsidP="005C54C2">
            <w:pPr>
              <w:pStyle w:val="TableText"/>
            </w:pPr>
            <w:r>
              <w:t>3.2 Vocabulary test English to French</w:t>
            </w:r>
          </w:p>
          <w:p w14:paraId="27D302EA" w14:textId="77777777" w:rsidR="001F7486" w:rsidRPr="009D0241" w:rsidRDefault="001F7486" w:rsidP="005C54C2">
            <w:pPr>
              <w:pStyle w:val="TableText"/>
              <w:rPr>
                <w:b/>
              </w:rPr>
            </w:pPr>
            <w:r>
              <w:t>3.2 Vocabulary test French to English (with audio)</w:t>
            </w:r>
          </w:p>
        </w:tc>
      </w:tr>
      <w:tr w:rsidR="001F7486" w14:paraId="4C6BC7D8" w14:textId="77777777" w:rsidTr="001F7486">
        <w:tc>
          <w:tcPr>
            <w:tcW w:w="1122" w:type="dxa"/>
          </w:tcPr>
          <w:p w14:paraId="2B817ACE" w14:textId="7FD05F50" w:rsidR="001F7486" w:rsidRDefault="001F7486" w:rsidP="001F7486">
            <w:pPr>
              <w:pStyle w:val="TableHead"/>
            </w:pPr>
            <w:r>
              <w:t>Week 10 or 11</w:t>
            </w:r>
          </w:p>
        </w:tc>
        <w:tc>
          <w:tcPr>
            <w:tcW w:w="1170" w:type="dxa"/>
            <w:vMerge/>
          </w:tcPr>
          <w:p w14:paraId="2150FBC4" w14:textId="77777777" w:rsidR="001F7486" w:rsidRDefault="001F7486" w:rsidP="00DA6F87"/>
        </w:tc>
        <w:tc>
          <w:tcPr>
            <w:tcW w:w="3023" w:type="dxa"/>
            <w:vMerge/>
          </w:tcPr>
          <w:p w14:paraId="3AD75A42" w14:textId="77777777" w:rsidR="001F7486" w:rsidRPr="00FA6850" w:rsidRDefault="001F7486" w:rsidP="00DA6F87">
            <w:pPr>
              <w:rPr>
                <w:lang w:val="fr-FR"/>
              </w:rPr>
            </w:pPr>
          </w:p>
        </w:tc>
        <w:tc>
          <w:tcPr>
            <w:tcW w:w="1476" w:type="dxa"/>
          </w:tcPr>
          <w:p w14:paraId="72AE5776" w14:textId="77777777" w:rsidR="001F7486" w:rsidRPr="00D02814" w:rsidRDefault="001F7486" w:rsidP="001F7486">
            <w:pPr>
              <w:pStyle w:val="TableText"/>
            </w:pPr>
            <w:r w:rsidRPr="00FA6850">
              <w:t>3.3</w:t>
            </w:r>
            <w:r w:rsidRPr="00D02814">
              <w:t xml:space="preserve"> </w:t>
            </w:r>
            <w:r w:rsidRPr="001F7486">
              <w:rPr>
                <w:i/>
              </w:rPr>
              <w:t>Une expérience de volontaire</w:t>
            </w:r>
          </w:p>
        </w:tc>
        <w:tc>
          <w:tcPr>
            <w:tcW w:w="1453" w:type="dxa"/>
          </w:tcPr>
          <w:p w14:paraId="255E40A1" w14:textId="77777777" w:rsidR="001F7486" w:rsidRDefault="001F7486" w:rsidP="001F7486">
            <w:pPr>
              <w:pStyle w:val="TableText"/>
            </w:pPr>
            <w:r w:rsidRPr="00A547D9">
              <w:t xml:space="preserve">The value of volunteering for those who </w:t>
            </w:r>
            <w:r w:rsidRPr="00A547D9">
              <w:lastRenderedPageBreak/>
              <w:t>help</w:t>
            </w:r>
          </w:p>
        </w:tc>
        <w:tc>
          <w:tcPr>
            <w:tcW w:w="1014" w:type="dxa"/>
          </w:tcPr>
          <w:p w14:paraId="2BE23695" w14:textId="77777777" w:rsidR="001F7486" w:rsidRDefault="001F7486" w:rsidP="001F7486">
            <w:pPr>
              <w:pStyle w:val="TableText"/>
            </w:pPr>
            <w:r>
              <w:rPr>
                <w:lang w:val="fr-FR"/>
              </w:rPr>
              <w:lastRenderedPageBreak/>
              <w:t>54</w:t>
            </w:r>
          </w:p>
        </w:tc>
        <w:tc>
          <w:tcPr>
            <w:tcW w:w="1461" w:type="dxa"/>
          </w:tcPr>
          <w:p w14:paraId="2054C0A8" w14:textId="77777777" w:rsidR="001F7486" w:rsidRDefault="001F7486" w:rsidP="001F7486">
            <w:pPr>
              <w:pStyle w:val="TableText"/>
            </w:pPr>
            <w:r>
              <w:t xml:space="preserve">Direct and indirect object pronouns </w:t>
            </w:r>
            <w:r>
              <w:lastRenderedPageBreak/>
              <w:t>(C1.1/C1.3)</w:t>
            </w:r>
          </w:p>
          <w:p w14:paraId="6E6FAE4B" w14:textId="77777777" w:rsidR="001F7486" w:rsidRPr="001751BE" w:rsidRDefault="001F7486" w:rsidP="001F7486">
            <w:pPr>
              <w:pStyle w:val="TableText"/>
              <w:rPr>
                <w:i/>
              </w:rPr>
            </w:pPr>
            <w:r w:rsidRPr="001751BE">
              <w:rPr>
                <w:i/>
              </w:rPr>
              <w:t>(Les pronoms d'object direct</w:t>
            </w:r>
            <w:r>
              <w:rPr>
                <w:i/>
              </w:rPr>
              <w:t>; Les pronoms compléments d'objet direct et indirect; 'y' et 'en'</w:t>
            </w:r>
            <w:r w:rsidRPr="001751BE">
              <w:rPr>
                <w:i/>
              </w:rPr>
              <w:t>)</w:t>
            </w:r>
          </w:p>
        </w:tc>
        <w:tc>
          <w:tcPr>
            <w:tcW w:w="1434" w:type="dxa"/>
          </w:tcPr>
          <w:p w14:paraId="4D7E551A" w14:textId="77777777" w:rsidR="001F7486" w:rsidRPr="00A547D9" w:rsidRDefault="001F7486" w:rsidP="001F7486">
            <w:pPr>
              <w:pStyle w:val="TableText"/>
            </w:pPr>
            <w:r>
              <w:lastRenderedPageBreak/>
              <w:t xml:space="preserve">Strategies for answering questions in </w:t>
            </w:r>
            <w:r>
              <w:lastRenderedPageBreak/>
              <w:t>French</w:t>
            </w:r>
          </w:p>
        </w:tc>
        <w:tc>
          <w:tcPr>
            <w:tcW w:w="2731" w:type="dxa"/>
          </w:tcPr>
          <w:p w14:paraId="0293A8D5" w14:textId="3A98335B" w:rsidR="001F7486" w:rsidRPr="003235B9" w:rsidRDefault="001F7486" w:rsidP="001F7486">
            <w:pPr>
              <w:pStyle w:val="TableText"/>
              <w:rPr>
                <w:lang w:val="fr-FR"/>
              </w:rPr>
            </w:pPr>
            <w:r w:rsidRPr="003235B9">
              <w:lastRenderedPageBreak/>
              <w:t xml:space="preserve">Subordination with </w:t>
            </w:r>
            <w:r w:rsidRPr="003235B9">
              <w:rPr>
                <w:i/>
              </w:rPr>
              <w:t>dont</w:t>
            </w:r>
            <w:r w:rsidRPr="003235B9">
              <w:t xml:space="preserve"> (verbs with </w:t>
            </w:r>
            <w:r w:rsidRPr="003235B9">
              <w:rPr>
                <w:i/>
              </w:rPr>
              <w:t>de</w:t>
            </w:r>
            <w:r w:rsidRPr="003235B9">
              <w:t xml:space="preserve">) </w:t>
            </w:r>
            <w:r w:rsidRPr="003235B9">
              <w:rPr>
                <w:lang w:val="fr-FR"/>
              </w:rPr>
              <w:t>(C2)</w:t>
            </w:r>
          </w:p>
          <w:p w14:paraId="386F3325" w14:textId="1796A8B1" w:rsidR="001F7486" w:rsidRPr="001F7486" w:rsidRDefault="001F7486" w:rsidP="001F7486">
            <w:pPr>
              <w:pStyle w:val="TableText"/>
              <w:rPr>
                <w:b/>
                <w:i/>
              </w:rPr>
            </w:pPr>
            <w:r w:rsidRPr="00094F3F">
              <w:rPr>
                <w:i/>
                <w:lang w:val="fr-FR"/>
              </w:rPr>
              <w:t xml:space="preserve">(Les pronoms relatifs qui, </w:t>
            </w:r>
            <w:r w:rsidRPr="00094F3F">
              <w:rPr>
                <w:i/>
                <w:lang w:val="fr-FR"/>
              </w:rPr>
              <w:lastRenderedPageBreak/>
              <w:t>que, dont)</w:t>
            </w:r>
            <w:r>
              <w:rPr>
                <w:b/>
                <w:i/>
              </w:rPr>
              <w:t xml:space="preserve"> </w:t>
            </w:r>
            <w:r>
              <w:t>Introduction to the subjunctive with regular verbs and common triggers (H15)</w:t>
            </w:r>
          </w:p>
          <w:p w14:paraId="1D09E9BC" w14:textId="77777777" w:rsidR="001F7486" w:rsidRPr="00094F3F" w:rsidRDefault="001F7486" w:rsidP="001F7486">
            <w:pPr>
              <w:pStyle w:val="TableText"/>
              <w:rPr>
                <w:i/>
              </w:rPr>
            </w:pPr>
            <w:r w:rsidRPr="00094F3F">
              <w:rPr>
                <w:i/>
              </w:rPr>
              <w:t>(Le subjonctif)</w:t>
            </w:r>
          </w:p>
        </w:tc>
        <w:tc>
          <w:tcPr>
            <w:tcW w:w="2895" w:type="dxa"/>
            <w:vMerge/>
          </w:tcPr>
          <w:p w14:paraId="20589C3A" w14:textId="77777777" w:rsidR="001F7486" w:rsidRDefault="001F7486" w:rsidP="00DA6F87"/>
        </w:tc>
        <w:tc>
          <w:tcPr>
            <w:tcW w:w="2633" w:type="dxa"/>
          </w:tcPr>
          <w:p w14:paraId="026E2920" w14:textId="77777777" w:rsidR="001F7486" w:rsidRDefault="001F7486" w:rsidP="001F7486">
            <w:pPr>
              <w:pStyle w:val="TableText"/>
            </w:pPr>
            <w:r>
              <w:t>Audio file 3.3.4</w:t>
            </w:r>
          </w:p>
          <w:p w14:paraId="572C721C" w14:textId="77777777" w:rsidR="001F7486" w:rsidRDefault="001F7486" w:rsidP="001F7486">
            <w:pPr>
              <w:pStyle w:val="TableText"/>
            </w:pPr>
            <w:r>
              <w:t>3.3 Vocabulary test English to French</w:t>
            </w:r>
          </w:p>
          <w:p w14:paraId="5F2292EF" w14:textId="77777777" w:rsidR="001F7486" w:rsidRDefault="001F7486" w:rsidP="001F7486">
            <w:pPr>
              <w:pStyle w:val="TableText"/>
            </w:pPr>
            <w:r>
              <w:lastRenderedPageBreak/>
              <w:t>3.3 Vocabulary test French to English (with audio)</w:t>
            </w:r>
          </w:p>
        </w:tc>
      </w:tr>
      <w:tr w:rsidR="001F7486" w14:paraId="7435A908" w14:textId="77777777" w:rsidTr="001F7486">
        <w:tc>
          <w:tcPr>
            <w:tcW w:w="1122" w:type="dxa"/>
          </w:tcPr>
          <w:p w14:paraId="3E06CC5C" w14:textId="77777777" w:rsidR="001F7486" w:rsidRDefault="001F7486" w:rsidP="00DA6F87"/>
        </w:tc>
        <w:tc>
          <w:tcPr>
            <w:tcW w:w="1170" w:type="dxa"/>
            <w:vMerge/>
          </w:tcPr>
          <w:p w14:paraId="25DAC6D5" w14:textId="77777777" w:rsidR="001F7486" w:rsidRDefault="001F7486" w:rsidP="00DA6F87"/>
        </w:tc>
        <w:tc>
          <w:tcPr>
            <w:tcW w:w="3023" w:type="dxa"/>
            <w:vMerge/>
          </w:tcPr>
          <w:p w14:paraId="550A91F3" w14:textId="77777777" w:rsidR="001F7486" w:rsidRPr="00181416" w:rsidRDefault="001F7486" w:rsidP="00DA6F87">
            <w:pPr>
              <w:rPr>
                <w:u w:val="single"/>
              </w:rPr>
            </w:pPr>
          </w:p>
        </w:tc>
        <w:tc>
          <w:tcPr>
            <w:tcW w:w="6838" w:type="dxa"/>
            <w:gridSpan w:val="5"/>
          </w:tcPr>
          <w:p w14:paraId="118DF670" w14:textId="77777777" w:rsidR="001F7486" w:rsidRDefault="001F7486" w:rsidP="001F7486">
            <w:pPr>
              <w:pStyle w:val="TableText"/>
            </w:pPr>
            <w:r w:rsidRPr="00181416">
              <w:rPr>
                <w:u w:val="single"/>
              </w:rPr>
              <w:t>Notes</w:t>
            </w:r>
            <w:r>
              <w:t xml:space="preserve"> It would be useful to spend some time this week organising notes on unit 3. </w:t>
            </w:r>
          </w:p>
        </w:tc>
        <w:tc>
          <w:tcPr>
            <w:tcW w:w="2731" w:type="dxa"/>
          </w:tcPr>
          <w:p w14:paraId="20369F96" w14:textId="657BEEAB" w:rsidR="001F7486" w:rsidRDefault="001F7486" w:rsidP="001F7486">
            <w:pPr>
              <w:pStyle w:val="TableText"/>
            </w:pPr>
            <w:r>
              <w:t>Continuation of grammar and revision</w:t>
            </w:r>
          </w:p>
        </w:tc>
        <w:tc>
          <w:tcPr>
            <w:tcW w:w="2895" w:type="dxa"/>
            <w:vMerge/>
          </w:tcPr>
          <w:p w14:paraId="6A94F576" w14:textId="77777777" w:rsidR="001F7486" w:rsidRDefault="001F7486" w:rsidP="00DA6F87"/>
        </w:tc>
        <w:tc>
          <w:tcPr>
            <w:tcW w:w="2633" w:type="dxa"/>
          </w:tcPr>
          <w:p w14:paraId="6F99A401" w14:textId="77777777" w:rsidR="001F7486" w:rsidRDefault="001F7486" w:rsidP="001F7486">
            <w:pPr>
              <w:pStyle w:val="TableText"/>
            </w:pPr>
          </w:p>
        </w:tc>
      </w:tr>
      <w:tr w:rsidR="001F7486" w14:paraId="59A8BA48" w14:textId="77777777" w:rsidTr="001F7486">
        <w:tc>
          <w:tcPr>
            <w:tcW w:w="1122" w:type="dxa"/>
          </w:tcPr>
          <w:p w14:paraId="110622C0" w14:textId="71A92260" w:rsidR="001F7486" w:rsidRDefault="001F7486" w:rsidP="001F7486">
            <w:pPr>
              <w:pStyle w:val="TableHead"/>
            </w:pPr>
            <w:r>
              <w:t>Week 11 or 12</w:t>
            </w:r>
          </w:p>
        </w:tc>
        <w:tc>
          <w:tcPr>
            <w:tcW w:w="1170" w:type="dxa"/>
            <w:vMerge/>
          </w:tcPr>
          <w:p w14:paraId="336FD3D4" w14:textId="77777777" w:rsidR="001F7486" w:rsidRDefault="001F7486" w:rsidP="00DA6F87"/>
        </w:tc>
        <w:tc>
          <w:tcPr>
            <w:tcW w:w="3023" w:type="dxa"/>
            <w:vMerge/>
          </w:tcPr>
          <w:p w14:paraId="641E28B5" w14:textId="77777777" w:rsidR="001F7486" w:rsidRPr="00807D94" w:rsidRDefault="001F7486" w:rsidP="00DA6F87"/>
        </w:tc>
        <w:tc>
          <w:tcPr>
            <w:tcW w:w="6838" w:type="dxa"/>
            <w:gridSpan w:val="5"/>
          </w:tcPr>
          <w:p w14:paraId="740C8689" w14:textId="77777777" w:rsidR="001F7486" w:rsidRDefault="001F7486" w:rsidP="001F7486">
            <w:pPr>
              <w:pStyle w:val="TableText"/>
            </w:pPr>
            <w:r w:rsidRPr="00807D94">
              <w:t xml:space="preserve">It is expected that teachers will have an </w:t>
            </w:r>
            <w:r>
              <w:t>end-of-unit</w:t>
            </w:r>
            <w:r w:rsidRPr="00807D94">
              <w:t xml:space="preserve"> assessment at this point based on Theme 1 and some of the new skills</w:t>
            </w:r>
            <w:r>
              <w:t>,</w:t>
            </w:r>
            <w:r w:rsidRPr="00807D94">
              <w:t xml:space="preserve"> e</w:t>
            </w:r>
            <w:r>
              <w:t>.</w:t>
            </w:r>
            <w:r w:rsidRPr="00807D94">
              <w:t>g</w:t>
            </w:r>
            <w:r>
              <w:t>.</w:t>
            </w:r>
            <w:r w:rsidRPr="00807D94">
              <w:t xml:space="preserve"> translation.</w:t>
            </w:r>
          </w:p>
        </w:tc>
        <w:tc>
          <w:tcPr>
            <w:tcW w:w="2731" w:type="dxa"/>
          </w:tcPr>
          <w:p w14:paraId="1F922D5B" w14:textId="77777777" w:rsidR="001F7486" w:rsidRDefault="001F7486" w:rsidP="001F7486">
            <w:pPr>
              <w:pStyle w:val="TableText"/>
            </w:pPr>
            <w:r>
              <w:t>Introduction to the subjunctive with regular verbs and common triggers (H15)</w:t>
            </w:r>
          </w:p>
          <w:p w14:paraId="45E2D200" w14:textId="77777777" w:rsidR="001F7486" w:rsidRPr="001751BE" w:rsidRDefault="001F7486" w:rsidP="001F7486">
            <w:pPr>
              <w:pStyle w:val="TableText"/>
              <w:rPr>
                <w:i/>
              </w:rPr>
            </w:pPr>
            <w:r w:rsidRPr="001751BE">
              <w:rPr>
                <w:i/>
              </w:rPr>
              <w:t>(Le subjonctif; Le subjonctif présent; Le passé du subjonctif; Les conjonctions qui déclenchent le subjonctif)</w:t>
            </w:r>
          </w:p>
          <w:p w14:paraId="299F30F4" w14:textId="77777777" w:rsidR="001F7486" w:rsidRDefault="001F7486" w:rsidP="001F7486">
            <w:pPr>
              <w:pStyle w:val="TableText"/>
            </w:pPr>
            <w:r>
              <w:t>Continuation of grammar and revision</w:t>
            </w:r>
          </w:p>
        </w:tc>
        <w:tc>
          <w:tcPr>
            <w:tcW w:w="2895" w:type="dxa"/>
          </w:tcPr>
          <w:p w14:paraId="5B25CA25" w14:textId="77777777" w:rsidR="001F7486" w:rsidRDefault="001F7486" w:rsidP="001F7486">
            <w:pPr>
              <w:pStyle w:val="TableText"/>
            </w:pPr>
            <w:r>
              <w:t>The last few weeks of Term 1.2 should be spent on starting the study of the chosen work.</w:t>
            </w:r>
          </w:p>
        </w:tc>
        <w:tc>
          <w:tcPr>
            <w:tcW w:w="2633" w:type="dxa"/>
          </w:tcPr>
          <w:p w14:paraId="53C8CE8C" w14:textId="77777777" w:rsidR="001F7486" w:rsidRDefault="001F7486" w:rsidP="001F7486">
            <w:pPr>
              <w:pStyle w:val="TableText"/>
            </w:pPr>
          </w:p>
        </w:tc>
      </w:tr>
    </w:tbl>
    <w:p w14:paraId="38119D7C" w14:textId="3514E974" w:rsidR="00CF3C74" w:rsidRDefault="00CF3C74" w:rsidP="00700BF1">
      <w:pPr>
        <w:pStyle w:val="BTBodyText"/>
      </w:pPr>
    </w:p>
    <w:p w14:paraId="7E4CCDF2" w14:textId="77777777" w:rsidR="00CF3C74" w:rsidRDefault="00CF3C74">
      <w:pPr>
        <w:rPr>
          <w:rFonts w:ascii="Arial" w:eastAsia="Calibri" w:hAnsi="Arial"/>
          <w:sz w:val="20"/>
          <w:lang w:val="en-GB"/>
        </w:rPr>
      </w:pPr>
      <w:r>
        <w:br w:type="page"/>
      </w:r>
    </w:p>
    <w:p w14:paraId="11B4FF5B" w14:textId="2589E122" w:rsidR="00CF3C74" w:rsidRDefault="00CF3C74" w:rsidP="00CF3C74">
      <w:pPr>
        <w:pStyle w:val="CHead"/>
        <w:spacing w:after="240"/>
      </w:pPr>
      <w:r w:rsidRPr="002F4455">
        <w:lastRenderedPageBreak/>
        <w:t>Year 1</w:t>
      </w:r>
      <w:r>
        <w:rPr>
          <w:b w:val="0"/>
        </w:rPr>
        <w:t xml:space="preserve"> </w:t>
      </w:r>
      <w:r>
        <w:t>Term 2.1</w:t>
      </w:r>
    </w:p>
    <w:p w14:paraId="67B509DE" w14:textId="77777777" w:rsidR="00CF3C74" w:rsidRPr="003508BE" w:rsidRDefault="00CF3C74" w:rsidP="00CF3C74">
      <w:pPr>
        <w:pStyle w:val="DHead"/>
      </w:pPr>
      <w:r w:rsidRPr="00181416">
        <w:t>Notes</w:t>
      </w:r>
      <w:r w:rsidRPr="004549DC">
        <w:rPr>
          <w:b/>
          <w:sz w:val="24"/>
        </w:rPr>
        <w:t xml:space="preserve"> </w:t>
      </w:r>
    </w:p>
    <w:p w14:paraId="27487240" w14:textId="39C82586" w:rsidR="00CF3C74" w:rsidRPr="001F7486" w:rsidRDefault="00CF3C74" w:rsidP="00CF3C74">
      <w:pPr>
        <w:pStyle w:val="TableBullets"/>
        <w:rPr>
          <w:szCs w:val="20"/>
        </w:rPr>
      </w:pPr>
      <w:r w:rsidRPr="001F7486">
        <w:rPr>
          <w:b/>
          <w:szCs w:val="20"/>
        </w:rPr>
        <w:t xml:space="preserve">Content </w:t>
      </w:r>
      <w:r w:rsidRPr="001F7486">
        <w:rPr>
          <w:szCs w:val="20"/>
        </w:rPr>
        <w:t xml:space="preserve"> </w:t>
      </w:r>
      <w:r w:rsidRPr="00CF3C74">
        <w:rPr>
          <w:szCs w:val="20"/>
        </w:rPr>
        <w:t>Theme 2 and chosen work.</w:t>
      </w:r>
    </w:p>
    <w:p w14:paraId="2153CA9B" w14:textId="4FA9A312" w:rsidR="00CF3C74" w:rsidRPr="001F7486" w:rsidRDefault="00CF3C74" w:rsidP="00CF3C74">
      <w:pPr>
        <w:pStyle w:val="TableBullets"/>
        <w:tabs>
          <w:tab w:val="left" w:pos="993"/>
        </w:tabs>
        <w:rPr>
          <w:szCs w:val="20"/>
        </w:rPr>
      </w:pPr>
      <w:r w:rsidRPr="001F7486">
        <w:rPr>
          <w:b/>
          <w:szCs w:val="20"/>
        </w:rPr>
        <w:t>Staffing</w:t>
      </w:r>
      <w:r w:rsidRPr="001F7486">
        <w:rPr>
          <w:b/>
          <w:szCs w:val="20"/>
        </w:rPr>
        <w:tab/>
      </w:r>
      <w:r>
        <w:t xml:space="preserve">Teacher A </w:t>
      </w:r>
      <w:r>
        <w:rPr>
          <w:rFonts w:ascii="InaiMathi" w:hAnsi="InaiMathi" w:cs="InaiMathi"/>
        </w:rPr>
        <w:t>‒</w:t>
      </w:r>
      <w:r>
        <w:t xml:space="preserve"> Themes (Reading and Listening skills)  and Speaking following the Speaking Exam format</w:t>
      </w:r>
      <w:r w:rsidRPr="001F7486">
        <w:rPr>
          <w:szCs w:val="20"/>
        </w:rPr>
        <w:br/>
      </w:r>
      <w:r w:rsidRPr="001F7486">
        <w:rPr>
          <w:b/>
          <w:szCs w:val="20"/>
        </w:rPr>
        <w:tab/>
      </w:r>
      <w:r w:rsidRPr="001F7486">
        <w:rPr>
          <w:szCs w:val="20"/>
        </w:rPr>
        <w:t xml:space="preserve">Teacher B </w:t>
      </w:r>
      <w:r w:rsidRPr="001F7486">
        <w:rPr>
          <w:rFonts w:ascii="InaiMathi" w:hAnsi="InaiMathi" w:cs="InaiMathi"/>
          <w:szCs w:val="20"/>
        </w:rPr>
        <w:t>‒</w:t>
      </w:r>
      <w:r w:rsidRPr="001F7486">
        <w:rPr>
          <w:szCs w:val="20"/>
        </w:rPr>
        <w:t xml:space="preserve"> Grammar and Literature/Film</w:t>
      </w:r>
      <w:r w:rsidRPr="001F7486">
        <w:rPr>
          <w:szCs w:val="20"/>
        </w:rPr>
        <w:br/>
        <w:t>Centres with Foreign Language Assistants should use them to start preparing the students according to the new Speaking Exam format.</w:t>
      </w:r>
    </w:p>
    <w:p w14:paraId="26906F7B" w14:textId="1C836A9E" w:rsidR="00CF3C74" w:rsidRPr="001F7486" w:rsidRDefault="00CF3C74" w:rsidP="00CF3C74">
      <w:pPr>
        <w:pStyle w:val="TableBullets"/>
        <w:rPr>
          <w:szCs w:val="20"/>
        </w:rPr>
      </w:pPr>
      <w:r w:rsidRPr="001F7486">
        <w:rPr>
          <w:b/>
          <w:szCs w:val="20"/>
        </w:rPr>
        <w:t>Grammar</w:t>
      </w:r>
      <w:r w:rsidRPr="001F7486">
        <w:rPr>
          <w:szCs w:val="20"/>
        </w:rPr>
        <w:t xml:space="preserve"> </w:t>
      </w:r>
      <w:r w:rsidRPr="00CF3C74">
        <w:rPr>
          <w:szCs w:val="20"/>
        </w:rPr>
        <w:t>Teacher B will introduce the grammar covered in the sub-units and Teacher A will reinforce the rules with the covera</w:t>
      </w:r>
      <w:r>
        <w:rPr>
          <w:szCs w:val="20"/>
        </w:rPr>
        <w:t>ge of the sub-units.</w:t>
      </w:r>
    </w:p>
    <w:p w14:paraId="0E118CFD" w14:textId="77777777" w:rsidR="00CF3C74" w:rsidRPr="001F7486" w:rsidRDefault="00CF3C74" w:rsidP="00CF3C74">
      <w:pPr>
        <w:pStyle w:val="TableBullets"/>
        <w:rPr>
          <w:szCs w:val="20"/>
        </w:rPr>
      </w:pPr>
      <w:r w:rsidRPr="001F7486">
        <w:rPr>
          <w:b/>
          <w:szCs w:val="20"/>
        </w:rPr>
        <w:t>Skills</w:t>
      </w:r>
    </w:p>
    <w:p w14:paraId="3544A8CE" w14:textId="7F2CA2CE" w:rsidR="00CF3C74" w:rsidRPr="0092029C" w:rsidRDefault="00CF3C74" w:rsidP="00CF3C74">
      <w:pPr>
        <w:pStyle w:val="BTBodyText"/>
        <w:spacing w:before="40" w:after="40"/>
        <w:ind w:left="454" w:hanging="284"/>
      </w:pPr>
      <w:r w:rsidRPr="001F7486">
        <w:rPr>
          <w:b/>
        </w:rPr>
        <w:t>1.</w:t>
      </w:r>
      <w:r w:rsidRPr="00CF3C74">
        <w:rPr>
          <w:b/>
          <w:i/>
        </w:rPr>
        <w:tab/>
        <w:t xml:space="preserve">Translation </w:t>
      </w:r>
      <w:r w:rsidRPr="0092029C">
        <w:t>to and from English should be focused on with Teachers A and B</w:t>
      </w:r>
    </w:p>
    <w:p w14:paraId="260CBD9B" w14:textId="77777777" w:rsidR="00CF3C74" w:rsidRPr="0092029C" w:rsidRDefault="00CF3C74" w:rsidP="00CF3C74">
      <w:pPr>
        <w:pStyle w:val="BTBodyText"/>
        <w:spacing w:before="40" w:after="40"/>
        <w:ind w:left="454" w:hanging="284"/>
      </w:pPr>
      <w:r w:rsidRPr="00CF3C74">
        <w:rPr>
          <w:b/>
        </w:rPr>
        <w:t>2.</w:t>
      </w:r>
      <w:r w:rsidRPr="00CF3C74">
        <w:rPr>
          <w:b/>
          <w:i/>
        </w:rPr>
        <w:tab/>
        <w:t xml:space="preserve">Reading and Listening </w:t>
      </w:r>
      <w:r w:rsidRPr="0092029C">
        <w:t>through coverage of units</w:t>
      </w:r>
    </w:p>
    <w:p w14:paraId="51D2A3D2" w14:textId="77777777" w:rsidR="00CF3C74" w:rsidRPr="00CF3C74" w:rsidRDefault="00CF3C74" w:rsidP="00CF3C74">
      <w:pPr>
        <w:pStyle w:val="BTBodyText"/>
        <w:spacing w:before="40" w:after="40"/>
        <w:ind w:left="454" w:hanging="284"/>
        <w:rPr>
          <w:b/>
          <w:i/>
        </w:rPr>
      </w:pPr>
      <w:r w:rsidRPr="00CF3C74">
        <w:rPr>
          <w:b/>
        </w:rPr>
        <w:t>3.</w:t>
      </w:r>
      <w:r w:rsidRPr="00CF3C74">
        <w:rPr>
          <w:b/>
          <w:i/>
        </w:rPr>
        <w:tab/>
        <w:t xml:space="preserve">Essay-writing </w:t>
      </w:r>
      <w:r w:rsidRPr="0092029C">
        <w:t>skills</w:t>
      </w:r>
      <w:r w:rsidRPr="00CF3C74">
        <w:rPr>
          <w:b/>
          <w:i/>
        </w:rPr>
        <w:t xml:space="preserve"> </w:t>
      </w:r>
      <w:r w:rsidRPr="0092029C">
        <w:t>through Film and Literature coverage</w:t>
      </w:r>
    </w:p>
    <w:p w14:paraId="18E39831" w14:textId="77777777" w:rsidR="00CF3C74" w:rsidRPr="0092029C" w:rsidRDefault="00CF3C74" w:rsidP="00CF3C74">
      <w:pPr>
        <w:pStyle w:val="BTBodyText"/>
        <w:spacing w:before="40" w:after="40"/>
        <w:ind w:left="454" w:hanging="284"/>
      </w:pPr>
      <w:r w:rsidRPr="00CF3C74">
        <w:rPr>
          <w:b/>
        </w:rPr>
        <w:t>4.</w:t>
      </w:r>
      <w:r w:rsidRPr="00CF3C74">
        <w:rPr>
          <w:b/>
          <w:i/>
        </w:rPr>
        <w:tab/>
        <w:t xml:space="preserve">Speaking </w:t>
      </w:r>
      <w:r w:rsidRPr="0092029C">
        <w:t>through themes coverage with Teacher A and FLA</w:t>
      </w:r>
    </w:p>
    <w:p w14:paraId="7023FB82" w14:textId="6E524EAA" w:rsidR="00CF3C74" w:rsidRPr="001D5974" w:rsidRDefault="00CF3C74" w:rsidP="00CF3C74">
      <w:pPr>
        <w:pStyle w:val="BTBodyText"/>
        <w:spacing w:before="40" w:after="40"/>
        <w:ind w:left="454" w:hanging="284"/>
      </w:pPr>
      <w:r w:rsidRPr="00CF3C74">
        <w:rPr>
          <w:b/>
        </w:rPr>
        <w:t>5.</w:t>
      </w:r>
      <w:r w:rsidRPr="00CF3C74">
        <w:rPr>
          <w:b/>
          <w:i/>
        </w:rPr>
        <w:tab/>
        <w:t>Summarising in English</w:t>
      </w:r>
    </w:p>
    <w:p w14:paraId="2F74A436" w14:textId="77777777" w:rsidR="00CF3C74" w:rsidRDefault="00CF3C74" w:rsidP="00CF3C74">
      <w:pPr>
        <w:pStyle w:val="BTBodyText"/>
        <w:spacing w:before="40" w:after="40"/>
        <w:ind w:left="170"/>
      </w:pPr>
      <w:r>
        <w:t>NB Strategies are exemplified throughout the textbook.</w:t>
      </w:r>
    </w:p>
    <w:p w14:paraId="28CC7A5E" w14:textId="47DAB786" w:rsidR="00CF3C74" w:rsidRPr="001F7486" w:rsidRDefault="00CF3C74" w:rsidP="00CF3C74">
      <w:pPr>
        <w:pStyle w:val="TableBullets"/>
        <w:rPr>
          <w:szCs w:val="20"/>
        </w:rPr>
      </w:pPr>
      <w:r w:rsidRPr="001F7486">
        <w:rPr>
          <w:b/>
          <w:szCs w:val="20"/>
        </w:rPr>
        <w:t>Film and Literature</w:t>
      </w:r>
      <w:r w:rsidRPr="001F7486">
        <w:rPr>
          <w:szCs w:val="20"/>
        </w:rPr>
        <w:t xml:space="preserve">  </w:t>
      </w:r>
      <w:r w:rsidRPr="00CF3C74">
        <w:rPr>
          <w:szCs w:val="20"/>
        </w:rPr>
        <w:t>Teacher B (or A) covers the study of the chosen work and essay-writing skills.</w:t>
      </w:r>
    </w:p>
    <w:p w14:paraId="4522D39B" w14:textId="61EE61B7" w:rsidR="00CF3C74" w:rsidRPr="00CF3C74" w:rsidRDefault="00CF3C74" w:rsidP="00DE1061">
      <w:pPr>
        <w:pStyle w:val="TableBullets"/>
        <w:spacing w:after="120"/>
        <w:rPr>
          <w:szCs w:val="20"/>
        </w:rPr>
      </w:pPr>
      <w:r w:rsidRPr="00CF3C74">
        <w:rPr>
          <w:b/>
          <w:szCs w:val="20"/>
        </w:rPr>
        <w:t xml:space="preserve">Speaking Examination format  </w:t>
      </w:r>
      <w:r w:rsidRPr="00CF3C74">
        <w:rPr>
          <w:szCs w:val="20"/>
        </w:rPr>
        <w:t>Students practise the new speaking format.</w:t>
      </w:r>
    </w:p>
    <w:tbl>
      <w:tblPr>
        <w:tblStyle w:val="TableGrid"/>
        <w:tblW w:w="20409" w:type="dxa"/>
        <w:tblInd w:w="57" w:type="dxa"/>
        <w:tblLayout w:type="fixed"/>
        <w:tblCellMar>
          <w:top w:w="57" w:type="dxa"/>
          <w:left w:w="57" w:type="dxa"/>
          <w:bottom w:w="57" w:type="dxa"/>
          <w:right w:w="57" w:type="dxa"/>
        </w:tblCellMar>
        <w:tblLook w:val="04A0" w:firstRow="1" w:lastRow="0" w:firstColumn="1" w:lastColumn="0" w:noHBand="0" w:noVBand="1"/>
      </w:tblPr>
      <w:tblGrid>
        <w:gridCol w:w="1120"/>
        <w:gridCol w:w="1176"/>
        <w:gridCol w:w="3024"/>
        <w:gridCol w:w="1469"/>
        <w:gridCol w:w="1456"/>
        <w:gridCol w:w="1022"/>
        <w:gridCol w:w="1506"/>
        <w:gridCol w:w="1377"/>
        <w:gridCol w:w="2730"/>
        <w:gridCol w:w="2897"/>
        <w:gridCol w:w="2632"/>
      </w:tblGrid>
      <w:tr w:rsidR="00DE1061" w14:paraId="21B47FA5" w14:textId="77777777" w:rsidTr="00DE1061">
        <w:tc>
          <w:tcPr>
            <w:tcW w:w="1120" w:type="dxa"/>
            <w:vMerge w:val="restart"/>
          </w:tcPr>
          <w:p w14:paraId="483B9FDD" w14:textId="77777777" w:rsidR="00DE1061" w:rsidRPr="00383CD8" w:rsidRDefault="00DE1061" w:rsidP="00DE1061">
            <w:pPr>
              <w:pStyle w:val="TableHead"/>
            </w:pPr>
            <w:r w:rsidRPr="00383CD8">
              <w:t>Week</w:t>
            </w:r>
          </w:p>
        </w:tc>
        <w:tc>
          <w:tcPr>
            <w:tcW w:w="1176" w:type="dxa"/>
            <w:vMerge w:val="restart"/>
          </w:tcPr>
          <w:p w14:paraId="3270AAF1" w14:textId="77777777" w:rsidR="00DE1061" w:rsidRDefault="00DE1061" w:rsidP="00DE1061">
            <w:pPr>
              <w:pStyle w:val="TableHead"/>
            </w:pPr>
            <w:r w:rsidRPr="00B53BEB">
              <w:t xml:space="preserve">Theme </w:t>
            </w:r>
          </w:p>
        </w:tc>
        <w:tc>
          <w:tcPr>
            <w:tcW w:w="3024" w:type="dxa"/>
            <w:vMerge w:val="restart"/>
          </w:tcPr>
          <w:p w14:paraId="275AA83C" w14:textId="77777777" w:rsidR="00DE1061" w:rsidRPr="00B53BEB" w:rsidRDefault="00DE1061" w:rsidP="00DE1061">
            <w:pPr>
              <w:pStyle w:val="TableHead"/>
            </w:pPr>
            <w:r>
              <w:t>Dynamic Learning resources for each unit</w:t>
            </w:r>
          </w:p>
        </w:tc>
        <w:tc>
          <w:tcPr>
            <w:tcW w:w="5453" w:type="dxa"/>
            <w:gridSpan w:val="4"/>
          </w:tcPr>
          <w:p w14:paraId="5BF4C09D" w14:textId="77777777" w:rsidR="00DE1061" w:rsidRPr="00B53BEB" w:rsidRDefault="00DE1061" w:rsidP="00DE1061">
            <w:pPr>
              <w:pStyle w:val="TableHead"/>
            </w:pPr>
            <w:r w:rsidRPr="00B53BEB">
              <w:t>Teacher A</w:t>
            </w:r>
          </w:p>
        </w:tc>
        <w:tc>
          <w:tcPr>
            <w:tcW w:w="1377" w:type="dxa"/>
          </w:tcPr>
          <w:p w14:paraId="05F13C20" w14:textId="20F34F33" w:rsidR="00DE1061" w:rsidRPr="00B53BEB" w:rsidRDefault="00DE1061" w:rsidP="00DE1061">
            <w:pPr>
              <w:pStyle w:val="TableHead"/>
            </w:pPr>
            <w:r>
              <w:t>Teacher A or B</w:t>
            </w:r>
          </w:p>
        </w:tc>
        <w:tc>
          <w:tcPr>
            <w:tcW w:w="5627" w:type="dxa"/>
            <w:gridSpan w:val="2"/>
          </w:tcPr>
          <w:p w14:paraId="129C3DD7" w14:textId="77777777" w:rsidR="00DE1061" w:rsidRPr="00B53BEB" w:rsidRDefault="00DE1061" w:rsidP="00DE1061">
            <w:pPr>
              <w:pStyle w:val="TableHead"/>
            </w:pPr>
            <w:r w:rsidRPr="00B53BEB">
              <w:t>Teacher B</w:t>
            </w:r>
          </w:p>
        </w:tc>
        <w:tc>
          <w:tcPr>
            <w:tcW w:w="2632" w:type="dxa"/>
            <w:vMerge w:val="restart"/>
          </w:tcPr>
          <w:p w14:paraId="0EFD2D03" w14:textId="77777777" w:rsidR="00DE1061" w:rsidRPr="00B53BEB" w:rsidRDefault="00DE1061" w:rsidP="00DE1061">
            <w:pPr>
              <w:pStyle w:val="TableHead"/>
            </w:pPr>
            <w:r>
              <w:t>Dynamic Learning resources for each sub-unit</w:t>
            </w:r>
          </w:p>
        </w:tc>
      </w:tr>
      <w:tr w:rsidR="00DE1061" w14:paraId="5497B6FC" w14:textId="77777777" w:rsidTr="00DE1061">
        <w:tc>
          <w:tcPr>
            <w:tcW w:w="1120" w:type="dxa"/>
            <w:vMerge/>
          </w:tcPr>
          <w:p w14:paraId="24918F38" w14:textId="77777777" w:rsidR="00DE1061" w:rsidRDefault="00DE1061" w:rsidP="00DA6F87"/>
        </w:tc>
        <w:tc>
          <w:tcPr>
            <w:tcW w:w="1176" w:type="dxa"/>
            <w:vMerge/>
          </w:tcPr>
          <w:p w14:paraId="7F302C9C" w14:textId="77777777" w:rsidR="00DE1061" w:rsidRPr="00B53BEB" w:rsidRDefault="00DE1061" w:rsidP="00DA6F87">
            <w:pPr>
              <w:rPr>
                <w:b/>
              </w:rPr>
            </w:pPr>
          </w:p>
        </w:tc>
        <w:tc>
          <w:tcPr>
            <w:tcW w:w="3024" w:type="dxa"/>
            <w:vMerge/>
          </w:tcPr>
          <w:p w14:paraId="762C51A2" w14:textId="77777777" w:rsidR="00DE1061" w:rsidRDefault="00DE1061" w:rsidP="00DA6F87">
            <w:pPr>
              <w:rPr>
                <w:b/>
              </w:rPr>
            </w:pPr>
          </w:p>
        </w:tc>
        <w:tc>
          <w:tcPr>
            <w:tcW w:w="1469" w:type="dxa"/>
          </w:tcPr>
          <w:p w14:paraId="1D44A286" w14:textId="77777777" w:rsidR="00DE1061" w:rsidRPr="00B53BEB" w:rsidRDefault="00DE1061" w:rsidP="00DE1061">
            <w:pPr>
              <w:pStyle w:val="TableHead"/>
            </w:pPr>
            <w:r>
              <w:t>U</w:t>
            </w:r>
            <w:r w:rsidRPr="00B53BEB">
              <w:t>nit</w:t>
            </w:r>
          </w:p>
        </w:tc>
        <w:tc>
          <w:tcPr>
            <w:tcW w:w="1456" w:type="dxa"/>
          </w:tcPr>
          <w:p w14:paraId="59CC5752" w14:textId="73CB18BD" w:rsidR="00DE1061" w:rsidRPr="00B53BEB" w:rsidRDefault="00DE1061" w:rsidP="00DE1061">
            <w:pPr>
              <w:pStyle w:val="TableHead"/>
            </w:pPr>
            <w:r w:rsidRPr="00B53BEB">
              <w:t xml:space="preserve">Subject </w:t>
            </w:r>
            <w:r>
              <w:t>content</w:t>
            </w:r>
          </w:p>
        </w:tc>
        <w:tc>
          <w:tcPr>
            <w:tcW w:w="1022" w:type="dxa"/>
          </w:tcPr>
          <w:p w14:paraId="0F3ECA52" w14:textId="6B4C8F76" w:rsidR="00DE1061" w:rsidRPr="00B53BEB" w:rsidRDefault="00DE1061" w:rsidP="00DE1061">
            <w:pPr>
              <w:pStyle w:val="TableHead"/>
            </w:pPr>
            <w:r>
              <w:t>P</w:t>
            </w:r>
            <w:r w:rsidRPr="00B53BEB">
              <w:t>ages</w:t>
            </w:r>
          </w:p>
        </w:tc>
        <w:tc>
          <w:tcPr>
            <w:tcW w:w="1506" w:type="dxa"/>
          </w:tcPr>
          <w:p w14:paraId="32DC9D3B" w14:textId="5CF82423" w:rsidR="00DE1061" w:rsidRPr="00B53BEB" w:rsidRDefault="00DE1061" w:rsidP="00DE1061">
            <w:pPr>
              <w:pStyle w:val="TableHead"/>
            </w:pPr>
            <w:r w:rsidRPr="00B53BEB">
              <w:t>Grammar</w:t>
            </w:r>
            <w:r>
              <w:t xml:space="preserve"> covered in sub-units and applicable interactive grammar tests (</w:t>
            </w:r>
            <w:r w:rsidRPr="009138E2">
              <w:rPr>
                <w:i/>
              </w:rPr>
              <w:t>shown</w:t>
            </w:r>
            <w:r>
              <w:t xml:space="preserve"> </w:t>
            </w:r>
            <w:r w:rsidRPr="009138E2">
              <w:rPr>
                <w:i/>
              </w:rPr>
              <w:t>in italics</w:t>
            </w:r>
            <w:r>
              <w:t>)</w:t>
            </w:r>
          </w:p>
        </w:tc>
        <w:tc>
          <w:tcPr>
            <w:tcW w:w="1377" w:type="dxa"/>
          </w:tcPr>
          <w:p w14:paraId="54889C73" w14:textId="77777777" w:rsidR="00DE1061" w:rsidRPr="00B53BEB" w:rsidRDefault="00DE1061" w:rsidP="00DE1061">
            <w:pPr>
              <w:pStyle w:val="TableHead"/>
            </w:pPr>
            <w:r w:rsidRPr="00B53BEB">
              <w:t>Strategy</w:t>
            </w:r>
          </w:p>
        </w:tc>
        <w:tc>
          <w:tcPr>
            <w:tcW w:w="2730" w:type="dxa"/>
          </w:tcPr>
          <w:p w14:paraId="17E6D493" w14:textId="70248743" w:rsidR="00DE1061" w:rsidRPr="00D02814" w:rsidRDefault="00DE1061" w:rsidP="00DE1061">
            <w:pPr>
              <w:pStyle w:val="TableHead"/>
            </w:pPr>
            <w:r w:rsidRPr="00D02814">
              <w:t>Grammar</w:t>
            </w:r>
            <w:r w:rsidR="003235B9">
              <w:t xml:space="preserve"> </w:t>
            </w:r>
            <w:r w:rsidR="003235B9">
              <w:t>covered in sub-units and applicable interactive grammar tests (</w:t>
            </w:r>
            <w:r w:rsidR="003235B9" w:rsidRPr="009138E2">
              <w:rPr>
                <w:i/>
              </w:rPr>
              <w:t>shown</w:t>
            </w:r>
            <w:r w:rsidR="003235B9">
              <w:t xml:space="preserve"> </w:t>
            </w:r>
            <w:r w:rsidR="003235B9" w:rsidRPr="009138E2">
              <w:rPr>
                <w:i/>
              </w:rPr>
              <w:t>in italics</w:t>
            </w:r>
            <w:r w:rsidR="003235B9">
              <w:t>)</w:t>
            </w:r>
          </w:p>
        </w:tc>
        <w:tc>
          <w:tcPr>
            <w:tcW w:w="2897" w:type="dxa"/>
          </w:tcPr>
          <w:p w14:paraId="0D75DB5B" w14:textId="77777777" w:rsidR="00DE1061" w:rsidRPr="00D02814" w:rsidRDefault="00DE1061" w:rsidP="00DE1061">
            <w:pPr>
              <w:pStyle w:val="TableHead"/>
            </w:pPr>
            <w:r w:rsidRPr="00D02814">
              <w:t>Work</w:t>
            </w:r>
          </w:p>
        </w:tc>
        <w:tc>
          <w:tcPr>
            <w:tcW w:w="2632" w:type="dxa"/>
            <w:vMerge/>
          </w:tcPr>
          <w:p w14:paraId="7D6CDE43" w14:textId="77777777" w:rsidR="00DE1061" w:rsidRPr="00D02814" w:rsidRDefault="00DE1061" w:rsidP="00DA6F87">
            <w:pPr>
              <w:rPr>
                <w:b/>
              </w:rPr>
            </w:pPr>
          </w:p>
        </w:tc>
      </w:tr>
      <w:tr w:rsidR="00DE1061" w14:paraId="65DDDC21" w14:textId="77777777" w:rsidTr="00DE1061">
        <w:tc>
          <w:tcPr>
            <w:tcW w:w="1120" w:type="dxa"/>
          </w:tcPr>
          <w:p w14:paraId="0F8AA1A6" w14:textId="788D340C" w:rsidR="00DE1061" w:rsidRDefault="00DE1061" w:rsidP="00DE1061">
            <w:pPr>
              <w:pStyle w:val="TableHead"/>
            </w:pPr>
            <w:r>
              <w:t>Week 1</w:t>
            </w:r>
          </w:p>
        </w:tc>
        <w:tc>
          <w:tcPr>
            <w:tcW w:w="1176" w:type="dxa"/>
            <w:vMerge w:val="restart"/>
          </w:tcPr>
          <w:p w14:paraId="54B56559" w14:textId="024D595F" w:rsidR="00DE1061" w:rsidRPr="00DE1061" w:rsidRDefault="00DE1061" w:rsidP="00DE1061">
            <w:pPr>
              <w:pStyle w:val="TableHead"/>
            </w:pPr>
            <w:r>
              <w:t xml:space="preserve">Theme 2 </w:t>
            </w:r>
            <w:r w:rsidRPr="00D373B2">
              <w:t>Artistic culture in the French-speaking world</w:t>
            </w:r>
          </w:p>
        </w:tc>
        <w:tc>
          <w:tcPr>
            <w:tcW w:w="3024" w:type="dxa"/>
            <w:vMerge w:val="restart"/>
          </w:tcPr>
          <w:p w14:paraId="4DFDF361" w14:textId="77777777" w:rsidR="00DE1061" w:rsidRDefault="00DE1061" w:rsidP="00DE1061">
            <w:pPr>
              <w:pStyle w:val="TableBullets"/>
            </w:pPr>
            <w:r>
              <w:t>Unit 4 Teacher notes (including answers)</w:t>
            </w:r>
          </w:p>
          <w:p w14:paraId="226EA73B" w14:textId="77777777" w:rsidR="00DE1061" w:rsidRDefault="00DE1061" w:rsidP="00DE1061">
            <w:pPr>
              <w:pStyle w:val="TableBullets"/>
            </w:pPr>
            <w:r>
              <w:t>Unit 4 Audio transcripts</w:t>
            </w:r>
          </w:p>
          <w:p w14:paraId="0A1257DB" w14:textId="77777777" w:rsidR="00DE1061" w:rsidRDefault="00DE1061" w:rsidP="00DE1061">
            <w:pPr>
              <w:pStyle w:val="TableBullets"/>
            </w:pPr>
            <w:r>
              <w:t>Unit 4 Vocabulary list</w:t>
            </w:r>
          </w:p>
          <w:p w14:paraId="7CC122BA" w14:textId="77777777" w:rsidR="00DE1061" w:rsidRDefault="00DE1061" w:rsidP="00DE1061">
            <w:pPr>
              <w:pStyle w:val="TableBullets"/>
            </w:pPr>
            <w:r>
              <w:t>Unit 4 Video test (a) Bien plus qu'un œuf de Pâques !</w:t>
            </w:r>
          </w:p>
          <w:p w14:paraId="185E464A" w14:textId="77777777" w:rsidR="00DE1061" w:rsidRDefault="00DE1061" w:rsidP="00DE1061">
            <w:pPr>
              <w:pStyle w:val="TableBullets"/>
            </w:pPr>
            <w:r>
              <w:t>Unit 4 Video test (b) Charles Quint à Bruxelles</w:t>
            </w:r>
          </w:p>
          <w:p w14:paraId="73BB3D00" w14:textId="77777777" w:rsidR="00DE1061" w:rsidRDefault="00DE1061" w:rsidP="00DE1061">
            <w:pPr>
              <w:pStyle w:val="TableBullets"/>
            </w:pPr>
            <w:r>
              <w:t>Unit 4 Translation test (easy): What can be part of our heritage?</w:t>
            </w:r>
          </w:p>
          <w:p w14:paraId="71202B13" w14:textId="77777777" w:rsidR="00DE1061" w:rsidRDefault="00DE1061" w:rsidP="00DE1061">
            <w:pPr>
              <w:pStyle w:val="TableBullets"/>
            </w:pPr>
            <w:r>
              <w:t>Unit 4 Translation test (medium): Can modern structures be part of our heritage?</w:t>
            </w:r>
          </w:p>
          <w:p w14:paraId="7A215E53" w14:textId="77777777" w:rsidR="00DE1061" w:rsidRDefault="00DE1061" w:rsidP="00DE1061">
            <w:pPr>
              <w:pStyle w:val="TableBullets"/>
            </w:pPr>
            <w:r>
              <w:t>Unit 4 Translation test (hard): The pros and cons of being a World Heritage site</w:t>
            </w:r>
          </w:p>
          <w:p w14:paraId="64515EA1" w14:textId="31F2867C" w:rsidR="00DE1061" w:rsidRPr="00DE1061" w:rsidRDefault="00DE1061" w:rsidP="00DE1061">
            <w:pPr>
              <w:pStyle w:val="TableBullets"/>
            </w:pPr>
            <w:r>
              <w:t>Unit 4 End of unit test</w:t>
            </w:r>
          </w:p>
        </w:tc>
        <w:tc>
          <w:tcPr>
            <w:tcW w:w="1469" w:type="dxa"/>
          </w:tcPr>
          <w:p w14:paraId="20A83037" w14:textId="77777777" w:rsidR="00DE1061" w:rsidRPr="00B62F0F" w:rsidRDefault="00DE1061" w:rsidP="00C01633">
            <w:pPr>
              <w:pStyle w:val="TableText"/>
            </w:pPr>
            <w:r>
              <w:t xml:space="preserve">4.1 </w:t>
            </w:r>
            <w:r w:rsidRPr="00C01633">
              <w:rPr>
                <w:i/>
              </w:rPr>
              <w:t>C’est quoi exactement, le patrimoine ?</w:t>
            </w:r>
          </w:p>
        </w:tc>
        <w:tc>
          <w:tcPr>
            <w:tcW w:w="1456" w:type="dxa"/>
          </w:tcPr>
          <w:p w14:paraId="6F4E6CC5" w14:textId="77777777" w:rsidR="00DE1061" w:rsidRPr="00183D38" w:rsidRDefault="00DE1061" w:rsidP="00C01633">
            <w:pPr>
              <w:pStyle w:val="TableText"/>
            </w:pPr>
            <w:r w:rsidRPr="00183D38">
              <w:t>Heritage, a cultural and physical phenomenon</w:t>
            </w:r>
          </w:p>
        </w:tc>
        <w:tc>
          <w:tcPr>
            <w:tcW w:w="1022" w:type="dxa"/>
          </w:tcPr>
          <w:p w14:paraId="2EAFA3A6" w14:textId="77777777" w:rsidR="00DE1061" w:rsidRPr="00B62F0F" w:rsidRDefault="00DE1061" w:rsidP="00C01633">
            <w:pPr>
              <w:pStyle w:val="TableText"/>
            </w:pPr>
            <w:r>
              <w:t>60</w:t>
            </w:r>
          </w:p>
        </w:tc>
        <w:tc>
          <w:tcPr>
            <w:tcW w:w="1506" w:type="dxa"/>
          </w:tcPr>
          <w:p w14:paraId="2325E84E" w14:textId="77777777" w:rsidR="00DE1061" w:rsidRDefault="00DE1061" w:rsidP="00C01633">
            <w:pPr>
              <w:pStyle w:val="TableText"/>
            </w:pPr>
            <w:r>
              <w:t>Perfect tense – irregular verbs (H4)</w:t>
            </w:r>
          </w:p>
          <w:p w14:paraId="004DB961" w14:textId="77777777" w:rsidR="00DE1061" w:rsidRPr="00A92BA2" w:rsidRDefault="00DE1061" w:rsidP="00C01633">
            <w:pPr>
              <w:pStyle w:val="TableText"/>
            </w:pPr>
            <w:r>
              <w:t>(Le passé composé)</w:t>
            </w:r>
          </w:p>
        </w:tc>
        <w:tc>
          <w:tcPr>
            <w:tcW w:w="1377" w:type="dxa"/>
          </w:tcPr>
          <w:p w14:paraId="40CD64D4" w14:textId="77777777" w:rsidR="00DE1061" w:rsidRPr="00A92BA2" w:rsidRDefault="00DE1061" w:rsidP="00C01633">
            <w:pPr>
              <w:pStyle w:val="TableText"/>
            </w:pPr>
            <w:r>
              <w:t>Effective listening techniques</w:t>
            </w:r>
          </w:p>
        </w:tc>
        <w:tc>
          <w:tcPr>
            <w:tcW w:w="2730" w:type="dxa"/>
          </w:tcPr>
          <w:p w14:paraId="22A1E166" w14:textId="77777777" w:rsidR="00DE1061" w:rsidRDefault="00DE1061" w:rsidP="00DE1061">
            <w:pPr>
              <w:pStyle w:val="TableText"/>
            </w:pPr>
            <w:r>
              <w:t>Continuation of the subjunctive (H15)</w:t>
            </w:r>
          </w:p>
          <w:p w14:paraId="33BE7078" w14:textId="11816DCA" w:rsidR="00DE1061" w:rsidRPr="00DE1061" w:rsidRDefault="00DE1061" w:rsidP="00DE1061">
            <w:pPr>
              <w:pStyle w:val="TableText"/>
              <w:rPr>
                <w:i/>
              </w:rPr>
            </w:pPr>
            <w:r w:rsidRPr="001751BE">
              <w:rPr>
                <w:i/>
              </w:rPr>
              <w:t>(Le subjonctif; Le subjonctif présent; Le passé du subjonctif; Les conjonctions</w:t>
            </w:r>
            <w:r>
              <w:rPr>
                <w:i/>
              </w:rPr>
              <w:t xml:space="preserve"> qui déclenchent le subjonctif)</w:t>
            </w:r>
          </w:p>
        </w:tc>
        <w:tc>
          <w:tcPr>
            <w:tcW w:w="2897" w:type="dxa"/>
            <w:vMerge w:val="restart"/>
          </w:tcPr>
          <w:p w14:paraId="1B0B3F66" w14:textId="5AD769B6" w:rsidR="00DE1061" w:rsidRDefault="00DE1061" w:rsidP="00DE1061">
            <w:pPr>
              <w:pStyle w:val="TableText"/>
            </w:pPr>
            <w:r>
              <w:t>Study of Work 1 and practice of essay-writing skills</w:t>
            </w:r>
          </w:p>
          <w:p w14:paraId="29F668F2" w14:textId="77777777" w:rsidR="00DE1061" w:rsidRDefault="00DE1061" w:rsidP="00DE1061">
            <w:pPr>
              <w:pStyle w:val="TableText"/>
            </w:pPr>
            <w:r>
              <w:t>Refer to page 142</w:t>
            </w:r>
          </w:p>
        </w:tc>
        <w:tc>
          <w:tcPr>
            <w:tcW w:w="2632" w:type="dxa"/>
          </w:tcPr>
          <w:p w14:paraId="6D24D27E" w14:textId="77777777" w:rsidR="00DE1061" w:rsidRDefault="00DE1061" w:rsidP="00DE1061">
            <w:pPr>
              <w:pStyle w:val="TableText"/>
            </w:pPr>
            <w:r>
              <w:t>Audio file 4.1.4</w:t>
            </w:r>
          </w:p>
          <w:p w14:paraId="38AC3006" w14:textId="77777777" w:rsidR="00DE1061" w:rsidRDefault="00DE1061" w:rsidP="00DE1061">
            <w:pPr>
              <w:pStyle w:val="TableText"/>
            </w:pPr>
            <w:r>
              <w:t>4.1 Vocabulary test English to French</w:t>
            </w:r>
          </w:p>
          <w:p w14:paraId="40BB2095" w14:textId="77777777" w:rsidR="00DE1061" w:rsidRDefault="00DE1061" w:rsidP="00DE1061">
            <w:pPr>
              <w:pStyle w:val="TableText"/>
            </w:pPr>
            <w:r>
              <w:t>4.1 Vocabulary test French to English (with audio)</w:t>
            </w:r>
          </w:p>
        </w:tc>
      </w:tr>
      <w:tr w:rsidR="00DE1061" w14:paraId="6A9FD40A" w14:textId="77777777" w:rsidTr="00DE1061">
        <w:tc>
          <w:tcPr>
            <w:tcW w:w="1120" w:type="dxa"/>
          </w:tcPr>
          <w:p w14:paraId="000F89EF" w14:textId="4B3DB7B6" w:rsidR="00DE1061" w:rsidRDefault="00DE1061" w:rsidP="00DE1061">
            <w:pPr>
              <w:pStyle w:val="TableHead"/>
            </w:pPr>
            <w:r>
              <w:t>Week 2</w:t>
            </w:r>
          </w:p>
        </w:tc>
        <w:tc>
          <w:tcPr>
            <w:tcW w:w="1176" w:type="dxa"/>
            <w:vMerge/>
          </w:tcPr>
          <w:p w14:paraId="6F2B37C4" w14:textId="77777777" w:rsidR="00DE1061" w:rsidRPr="008B4D0F" w:rsidRDefault="00DE1061" w:rsidP="00DA6F87">
            <w:pPr>
              <w:rPr>
                <w:b/>
              </w:rPr>
            </w:pPr>
          </w:p>
        </w:tc>
        <w:tc>
          <w:tcPr>
            <w:tcW w:w="3024" w:type="dxa"/>
            <w:vMerge/>
          </w:tcPr>
          <w:p w14:paraId="68073EE8" w14:textId="77777777" w:rsidR="00DE1061" w:rsidRDefault="00DE1061" w:rsidP="00DA6F87">
            <w:pPr>
              <w:rPr>
                <w:lang w:val="fr-FR"/>
              </w:rPr>
            </w:pPr>
          </w:p>
        </w:tc>
        <w:tc>
          <w:tcPr>
            <w:tcW w:w="1469" w:type="dxa"/>
          </w:tcPr>
          <w:p w14:paraId="7905368D" w14:textId="77777777" w:rsidR="00DE1061" w:rsidRPr="00B62F0F" w:rsidRDefault="00DE1061" w:rsidP="00C01633">
            <w:pPr>
              <w:pStyle w:val="TableText"/>
            </w:pPr>
            <w:r>
              <w:t xml:space="preserve">4.2 </w:t>
            </w:r>
            <w:r w:rsidRPr="00C01633">
              <w:rPr>
                <w:i/>
              </w:rPr>
              <w:t>Le patrimoine – un atout pour le tourisme ?</w:t>
            </w:r>
          </w:p>
        </w:tc>
        <w:tc>
          <w:tcPr>
            <w:tcW w:w="1456" w:type="dxa"/>
          </w:tcPr>
          <w:p w14:paraId="580AAB1E" w14:textId="77777777" w:rsidR="00DE1061" w:rsidRPr="00B62F0F" w:rsidRDefault="00DE1061" w:rsidP="00C01633">
            <w:pPr>
              <w:pStyle w:val="TableText"/>
              <w:rPr>
                <w:lang w:val="fr-FR"/>
              </w:rPr>
            </w:pPr>
            <w:r>
              <w:rPr>
                <w:lang w:val="fr-FR"/>
              </w:rPr>
              <w:t>UNESCO World Heritage Sites</w:t>
            </w:r>
          </w:p>
        </w:tc>
        <w:tc>
          <w:tcPr>
            <w:tcW w:w="1022" w:type="dxa"/>
          </w:tcPr>
          <w:p w14:paraId="2C538D51" w14:textId="77777777" w:rsidR="00DE1061" w:rsidRPr="00B62F0F" w:rsidRDefault="00DE1061" w:rsidP="00C01633">
            <w:pPr>
              <w:pStyle w:val="TableText"/>
            </w:pPr>
            <w:r>
              <w:t>64</w:t>
            </w:r>
          </w:p>
        </w:tc>
        <w:tc>
          <w:tcPr>
            <w:tcW w:w="1506" w:type="dxa"/>
          </w:tcPr>
          <w:p w14:paraId="1C613A17" w14:textId="77777777" w:rsidR="00DE1061" w:rsidRDefault="00DE1061" w:rsidP="00C01633">
            <w:pPr>
              <w:pStyle w:val="TableText"/>
              <w:rPr>
                <w:lang w:val="fr-FR"/>
              </w:rPr>
            </w:pPr>
            <w:r>
              <w:rPr>
                <w:lang w:val="fr-FR"/>
              </w:rPr>
              <w:t>Negatives (J)</w:t>
            </w:r>
          </w:p>
          <w:p w14:paraId="58FE39C7" w14:textId="77777777" w:rsidR="00DE1061" w:rsidRPr="001751BE" w:rsidRDefault="00DE1061" w:rsidP="00C01633">
            <w:pPr>
              <w:pStyle w:val="TableText"/>
              <w:rPr>
                <w:i/>
                <w:lang w:val="fr-FR"/>
              </w:rPr>
            </w:pPr>
            <w:r w:rsidRPr="001751BE">
              <w:rPr>
                <w:i/>
                <w:lang w:val="fr-FR"/>
              </w:rPr>
              <w:t>(Les formes négatives; Les formes négatives 2)</w:t>
            </w:r>
          </w:p>
        </w:tc>
        <w:tc>
          <w:tcPr>
            <w:tcW w:w="1377" w:type="dxa"/>
          </w:tcPr>
          <w:p w14:paraId="2BFB74B1" w14:textId="77777777" w:rsidR="00DE1061" w:rsidRPr="00B62F0F" w:rsidRDefault="00DE1061" w:rsidP="00C01633">
            <w:pPr>
              <w:pStyle w:val="TableText"/>
            </w:pPr>
            <w:r>
              <w:t>Compare viewpoints, express opinions</w:t>
            </w:r>
          </w:p>
        </w:tc>
        <w:tc>
          <w:tcPr>
            <w:tcW w:w="2730" w:type="dxa"/>
          </w:tcPr>
          <w:p w14:paraId="68B86544" w14:textId="77777777" w:rsidR="00DE1061" w:rsidRDefault="00DE1061" w:rsidP="00DE1061">
            <w:pPr>
              <w:pStyle w:val="TableText"/>
            </w:pPr>
            <w:r>
              <w:t>Continuation of the subjunctive (H15)</w:t>
            </w:r>
          </w:p>
          <w:p w14:paraId="19CC7630" w14:textId="1F3645FD" w:rsidR="00DE1061" w:rsidRPr="00DE1061" w:rsidRDefault="00DE1061" w:rsidP="00DE1061">
            <w:pPr>
              <w:pStyle w:val="TableText"/>
              <w:rPr>
                <w:i/>
              </w:rPr>
            </w:pPr>
            <w:r w:rsidRPr="001751BE">
              <w:rPr>
                <w:i/>
              </w:rPr>
              <w:t>(Le subjonctif; Le subjonctif présent; Le passé du subjonctif; Les conjonctions</w:t>
            </w:r>
            <w:r>
              <w:rPr>
                <w:i/>
              </w:rPr>
              <w:t xml:space="preserve"> qui déclenchent le subjonctif)</w:t>
            </w:r>
          </w:p>
        </w:tc>
        <w:tc>
          <w:tcPr>
            <w:tcW w:w="2897" w:type="dxa"/>
            <w:vMerge/>
          </w:tcPr>
          <w:p w14:paraId="53DEDCC3" w14:textId="77777777" w:rsidR="00DE1061" w:rsidRPr="009D0241" w:rsidRDefault="00DE1061" w:rsidP="00DA6F87">
            <w:pPr>
              <w:rPr>
                <w:b/>
              </w:rPr>
            </w:pPr>
          </w:p>
        </w:tc>
        <w:tc>
          <w:tcPr>
            <w:tcW w:w="2632" w:type="dxa"/>
          </w:tcPr>
          <w:p w14:paraId="27C81010" w14:textId="77777777" w:rsidR="00DE1061" w:rsidRDefault="00DE1061" w:rsidP="00DE1061">
            <w:pPr>
              <w:pStyle w:val="TableText"/>
            </w:pPr>
            <w:r>
              <w:t>Audio file 4.2.4</w:t>
            </w:r>
          </w:p>
          <w:p w14:paraId="411D0CE1" w14:textId="77777777" w:rsidR="00DE1061" w:rsidRDefault="00DE1061" w:rsidP="00DE1061">
            <w:pPr>
              <w:pStyle w:val="TableText"/>
            </w:pPr>
            <w:r>
              <w:t>4.2 Vocabulary test English to French</w:t>
            </w:r>
          </w:p>
          <w:p w14:paraId="1283F021" w14:textId="77777777" w:rsidR="00DE1061" w:rsidRPr="009D0241" w:rsidRDefault="00DE1061" w:rsidP="00DE1061">
            <w:pPr>
              <w:pStyle w:val="TableText"/>
              <w:rPr>
                <w:b/>
              </w:rPr>
            </w:pPr>
            <w:r>
              <w:t>4.2 Vocabulary test French to English (with audio)</w:t>
            </w:r>
          </w:p>
        </w:tc>
      </w:tr>
      <w:tr w:rsidR="00DE1061" w14:paraId="6B4A194E" w14:textId="77777777" w:rsidTr="00DE1061">
        <w:trPr>
          <w:trHeight w:val="1697"/>
        </w:trPr>
        <w:tc>
          <w:tcPr>
            <w:tcW w:w="1120" w:type="dxa"/>
          </w:tcPr>
          <w:p w14:paraId="757B2662" w14:textId="6C6A45F6" w:rsidR="00DE1061" w:rsidRDefault="00DE1061" w:rsidP="00DE1061">
            <w:pPr>
              <w:pStyle w:val="TableHead"/>
            </w:pPr>
            <w:r>
              <w:t>Week 3</w:t>
            </w:r>
          </w:p>
        </w:tc>
        <w:tc>
          <w:tcPr>
            <w:tcW w:w="1176" w:type="dxa"/>
            <w:vMerge/>
          </w:tcPr>
          <w:p w14:paraId="107C6B13" w14:textId="77777777" w:rsidR="00DE1061" w:rsidRDefault="00DE1061" w:rsidP="00DA6F87"/>
        </w:tc>
        <w:tc>
          <w:tcPr>
            <w:tcW w:w="3024" w:type="dxa"/>
            <w:vMerge/>
          </w:tcPr>
          <w:p w14:paraId="102479EB" w14:textId="77777777" w:rsidR="00DE1061" w:rsidRDefault="00DE1061" w:rsidP="00DA6F87">
            <w:pPr>
              <w:rPr>
                <w:lang w:val="fr-FR"/>
              </w:rPr>
            </w:pPr>
          </w:p>
        </w:tc>
        <w:tc>
          <w:tcPr>
            <w:tcW w:w="1469" w:type="dxa"/>
          </w:tcPr>
          <w:p w14:paraId="6265E0D2" w14:textId="77777777" w:rsidR="00DE1061" w:rsidRPr="00B62F0F" w:rsidRDefault="00DE1061" w:rsidP="00C01633">
            <w:pPr>
              <w:pStyle w:val="TableText"/>
            </w:pPr>
            <w:r>
              <w:t xml:space="preserve">4.3 </w:t>
            </w:r>
            <w:r w:rsidRPr="00C01633">
              <w:rPr>
                <w:i/>
              </w:rPr>
              <w:t>Architecture et gastronomie – deux aspects du patrimoine francophone</w:t>
            </w:r>
          </w:p>
        </w:tc>
        <w:tc>
          <w:tcPr>
            <w:tcW w:w="1456" w:type="dxa"/>
          </w:tcPr>
          <w:p w14:paraId="796EB7D2" w14:textId="77777777" w:rsidR="00DE1061" w:rsidRPr="00A92BA2" w:rsidRDefault="00DE1061" w:rsidP="00C01633">
            <w:pPr>
              <w:pStyle w:val="TableText"/>
            </w:pPr>
            <w:r w:rsidRPr="00A92BA2">
              <w:t>Architecture and gastronomy in French heritage</w:t>
            </w:r>
          </w:p>
        </w:tc>
        <w:tc>
          <w:tcPr>
            <w:tcW w:w="1022" w:type="dxa"/>
          </w:tcPr>
          <w:p w14:paraId="278EE3D5" w14:textId="77777777" w:rsidR="00DE1061" w:rsidRPr="00B62F0F" w:rsidRDefault="00DE1061" w:rsidP="00C01633">
            <w:pPr>
              <w:pStyle w:val="TableText"/>
            </w:pPr>
            <w:r>
              <w:t>68</w:t>
            </w:r>
          </w:p>
        </w:tc>
        <w:tc>
          <w:tcPr>
            <w:tcW w:w="1506" w:type="dxa"/>
          </w:tcPr>
          <w:p w14:paraId="2FC7357A" w14:textId="77777777" w:rsidR="00DE1061" w:rsidRDefault="00DE1061" w:rsidP="00C01633">
            <w:pPr>
              <w:pStyle w:val="TableText"/>
            </w:pPr>
            <w:r>
              <w:t xml:space="preserve">The passive voice and </w:t>
            </w:r>
            <w:r>
              <w:rPr>
                <w:i/>
              </w:rPr>
              <w:t>on</w:t>
            </w:r>
            <w:r>
              <w:t xml:space="preserve"> </w:t>
            </w:r>
            <w:r w:rsidRPr="00181416">
              <w:t>(H16)</w:t>
            </w:r>
          </w:p>
          <w:p w14:paraId="085B4DA9" w14:textId="77777777" w:rsidR="00DE1061" w:rsidRPr="001751BE" w:rsidRDefault="00DE1061" w:rsidP="00C01633">
            <w:pPr>
              <w:pStyle w:val="TableText"/>
              <w:rPr>
                <w:i/>
              </w:rPr>
            </w:pPr>
            <w:r w:rsidRPr="001751BE">
              <w:rPr>
                <w:i/>
              </w:rPr>
              <w:t>(Le passif)</w:t>
            </w:r>
          </w:p>
        </w:tc>
        <w:tc>
          <w:tcPr>
            <w:tcW w:w="1377" w:type="dxa"/>
          </w:tcPr>
          <w:p w14:paraId="31BEF2AF" w14:textId="77777777" w:rsidR="00DE1061" w:rsidRPr="00A92BA2" w:rsidRDefault="00DE1061" w:rsidP="00C01633">
            <w:pPr>
              <w:pStyle w:val="TableText"/>
            </w:pPr>
            <w:r>
              <w:t xml:space="preserve">Reading </w:t>
            </w:r>
            <w:r w:rsidRPr="00C01633">
              <w:rPr>
                <w:sz w:val="18"/>
                <w:szCs w:val="18"/>
              </w:rPr>
              <w:t>comprehension</w:t>
            </w:r>
            <w:r>
              <w:t xml:space="preserve"> techniques</w:t>
            </w:r>
          </w:p>
        </w:tc>
        <w:tc>
          <w:tcPr>
            <w:tcW w:w="2730" w:type="dxa"/>
          </w:tcPr>
          <w:p w14:paraId="0570F673" w14:textId="77777777" w:rsidR="00DE1061" w:rsidRDefault="00DE1061" w:rsidP="00DE1061">
            <w:pPr>
              <w:pStyle w:val="TableText"/>
            </w:pPr>
            <w:r>
              <w:t xml:space="preserve">The passive voice and </w:t>
            </w:r>
            <w:r>
              <w:rPr>
                <w:i/>
              </w:rPr>
              <w:t>on</w:t>
            </w:r>
            <w:r>
              <w:t xml:space="preserve"> (H16) </w:t>
            </w:r>
          </w:p>
          <w:p w14:paraId="59AB4935" w14:textId="77777777" w:rsidR="00DE1061" w:rsidRPr="00E14FC3" w:rsidRDefault="00DE1061" w:rsidP="00DE1061">
            <w:pPr>
              <w:pStyle w:val="TableText"/>
              <w:rPr>
                <w:i/>
              </w:rPr>
            </w:pPr>
            <w:r w:rsidRPr="00E14FC3">
              <w:rPr>
                <w:i/>
              </w:rPr>
              <w:t>(Le passif)</w:t>
            </w:r>
          </w:p>
        </w:tc>
        <w:tc>
          <w:tcPr>
            <w:tcW w:w="2897" w:type="dxa"/>
            <w:vMerge/>
          </w:tcPr>
          <w:p w14:paraId="1B244F45" w14:textId="77777777" w:rsidR="00DE1061" w:rsidRDefault="00DE1061" w:rsidP="00DA6F87"/>
        </w:tc>
        <w:tc>
          <w:tcPr>
            <w:tcW w:w="2632" w:type="dxa"/>
          </w:tcPr>
          <w:p w14:paraId="5B01DBD0" w14:textId="77777777" w:rsidR="00DE1061" w:rsidRDefault="00DE1061" w:rsidP="00DE1061">
            <w:pPr>
              <w:pStyle w:val="TableText"/>
            </w:pPr>
            <w:r>
              <w:t>Audio file 4.3.4</w:t>
            </w:r>
          </w:p>
          <w:p w14:paraId="715A9AEB" w14:textId="77777777" w:rsidR="00DE1061" w:rsidRDefault="00DE1061" w:rsidP="00DE1061">
            <w:pPr>
              <w:pStyle w:val="TableText"/>
            </w:pPr>
            <w:r>
              <w:t>4.3 Vocabulary test English to French</w:t>
            </w:r>
          </w:p>
          <w:p w14:paraId="3BF619D7" w14:textId="77777777" w:rsidR="00DE1061" w:rsidRDefault="00DE1061" w:rsidP="00DE1061">
            <w:pPr>
              <w:pStyle w:val="TableText"/>
            </w:pPr>
            <w:r>
              <w:t>4.3 Vocabulary test French to English (with audio)</w:t>
            </w:r>
          </w:p>
        </w:tc>
      </w:tr>
      <w:tr w:rsidR="00DE1061" w14:paraId="269499B9" w14:textId="77777777" w:rsidTr="00DE1061">
        <w:tc>
          <w:tcPr>
            <w:tcW w:w="1120" w:type="dxa"/>
          </w:tcPr>
          <w:p w14:paraId="7642096C" w14:textId="4F94587A" w:rsidR="00DE1061" w:rsidRDefault="00DE1061" w:rsidP="00DE1061">
            <w:pPr>
              <w:pStyle w:val="TableHead"/>
            </w:pPr>
            <w:r>
              <w:t>Week 4</w:t>
            </w:r>
          </w:p>
        </w:tc>
        <w:tc>
          <w:tcPr>
            <w:tcW w:w="1176" w:type="dxa"/>
            <w:vMerge/>
          </w:tcPr>
          <w:p w14:paraId="5E705B1C" w14:textId="77777777" w:rsidR="00DE1061" w:rsidRDefault="00DE1061" w:rsidP="00DA6F87"/>
        </w:tc>
        <w:tc>
          <w:tcPr>
            <w:tcW w:w="3024" w:type="dxa"/>
            <w:vMerge/>
          </w:tcPr>
          <w:p w14:paraId="17642A26" w14:textId="77777777" w:rsidR="00DE1061" w:rsidRDefault="00DE1061" w:rsidP="00DA6F87">
            <w:pPr>
              <w:rPr>
                <w:lang w:val="fr-FR"/>
              </w:rPr>
            </w:pPr>
          </w:p>
        </w:tc>
        <w:tc>
          <w:tcPr>
            <w:tcW w:w="1469" w:type="dxa"/>
          </w:tcPr>
          <w:p w14:paraId="78B1B9A2" w14:textId="77777777" w:rsidR="00DE1061" w:rsidRPr="002956DE" w:rsidRDefault="00DE1061" w:rsidP="00C01633">
            <w:pPr>
              <w:pStyle w:val="TableText"/>
            </w:pPr>
            <w:r>
              <w:t xml:space="preserve">4.4 </w:t>
            </w:r>
            <w:r w:rsidRPr="00C01633">
              <w:rPr>
                <w:i/>
              </w:rPr>
              <w:t xml:space="preserve">Peut-on créer du patrimoine </w:t>
            </w:r>
            <w:r w:rsidRPr="00C01633">
              <w:rPr>
                <w:i/>
              </w:rPr>
              <w:lastRenderedPageBreak/>
              <w:t>moderne ?</w:t>
            </w:r>
          </w:p>
        </w:tc>
        <w:tc>
          <w:tcPr>
            <w:tcW w:w="1456" w:type="dxa"/>
          </w:tcPr>
          <w:p w14:paraId="552B8724" w14:textId="77777777" w:rsidR="00DE1061" w:rsidRPr="002956DE" w:rsidRDefault="00DE1061" w:rsidP="00C01633">
            <w:pPr>
              <w:pStyle w:val="TableText"/>
            </w:pPr>
            <w:r w:rsidRPr="001701EC">
              <w:lastRenderedPageBreak/>
              <w:t xml:space="preserve">Creating a modern francophone </w:t>
            </w:r>
            <w:r w:rsidRPr="001701EC">
              <w:lastRenderedPageBreak/>
              <w:t>heritage</w:t>
            </w:r>
          </w:p>
        </w:tc>
        <w:tc>
          <w:tcPr>
            <w:tcW w:w="1022" w:type="dxa"/>
          </w:tcPr>
          <w:p w14:paraId="01EC63B2" w14:textId="77777777" w:rsidR="00DE1061" w:rsidRPr="002956DE" w:rsidRDefault="00DE1061" w:rsidP="00DA6F87">
            <w:pPr>
              <w:rPr>
                <w:lang w:val="fr-FR"/>
              </w:rPr>
            </w:pPr>
            <w:r>
              <w:rPr>
                <w:lang w:val="fr-FR"/>
              </w:rPr>
              <w:lastRenderedPageBreak/>
              <w:t>72</w:t>
            </w:r>
          </w:p>
        </w:tc>
        <w:tc>
          <w:tcPr>
            <w:tcW w:w="1506" w:type="dxa"/>
          </w:tcPr>
          <w:p w14:paraId="64B9618E" w14:textId="77777777" w:rsidR="00DE1061" w:rsidRPr="003235B9" w:rsidRDefault="00DE1061" w:rsidP="00C01633">
            <w:pPr>
              <w:pStyle w:val="TableText"/>
            </w:pPr>
            <w:r w:rsidRPr="003235B9">
              <w:t>Infinitive constructions (H17)</w:t>
            </w:r>
          </w:p>
          <w:p w14:paraId="36E05FC7" w14:textId="77777777" w:rsidR="00DE1061" w:rsidRPr="001751BE" w:rsidRDefault="00DE1061" w:rsidP="00C01633">
            <w:pPr>
              <w:pStyle w:val="TableText"/>
              <w:rPr>
                <w:i/>
              </w:rPr>
            </w:pPr>
            <w:r w:rsidRPr="001751BE">
              <w:rPr>
                <w:i/>
              </w:rPr>
              <w:lastRenderedPageBreak/>
              <w:t>(L'infinitif; Les constructions infinitives)</w:t>
            </w:r>
          </w:p>
        </w:tc>
        <w:tc>
          <w:tcPr>
            <w:tcW w:w="1377" w:type="dxa"/>
          </w:tcPr>
          <w:p w14:paraId="58C721F2" w14:textId="77777777" w:rsidR="00DE1061" w:rsidRPr="00A92BA2" w:rsidRDefault="00DE1061" w:rsidP="00C01633">
            <w:pPr>
              <w:pStyle w:val="TableText"/>
            </w:pPr>
            <w:r w:rsidRPr="00A92BA2">
              <w:lastRenderedPageBreak/>
              <w:t xml:space="preserve">Checking written work for </w:t>
            </w:r>
            <w:r w:rsidRPr="00A92BA2">
              <w:lastRenderedPageBreak/>
              <w:t>grammatical accuracy</w:t>
            </w:r>
          </w:p>
        </w:tc>
        <w:tc>
          <w:tcPr>
            <w:tcW w:w="2730" w:type="dxa"/>
          </w:tcPr>
          <w:p w14:paraId="6A6E13C8" w14:textId="77777777" w:rsidR="00DE1061" w:rsidRDefault="00DE1061" w:rsidP="00DE1061">
            <w:pPr>
              <w:pStyle w:val="TableText"/>
            </w:pPr>
            <w:r w:rsidRPr="004E7325">
              <w:lastRenderedPageBreak/>
              <w:t xml:space="preserve">The passive voice and </w:t>
            </w:r>
            <w:r w:rsidRPr="00181416">
              <w:rPr>
                <w:i/>
              </w:rPr>
              <w:t>on</w:t>
            </w:r>
            <w:r>
              <w:rPr>
                <w:i/>
              </w:rPr>
              <w:t xml:space="preserve"> </w:t>
            </w:r>
            <w:r w:rsidRPr="00181416">
              <w:t>(H16)</w:t>
            </w:r>
          </w:p>
          <w:p w14:paraId="1BF9DBD1" w14:textId="77777777" w:rsidR="00DE1061" w:rsidRDefault="00DE1061" w:rsidP="00DE1061">
            <w:pPr>
              <w:pStyle w:val="TableText"/>
            </w:pPr>
            <w:r w:rsidRPr="00E14FC3">
              <w:rPr>
                <w:i/>
              </w:rPr>
              <w:t>(Le passif)</w:t>
            </w:r>
          </w:p>
          <w:p w14:paraId="55946683" w14:textId="77777777" w:rsidR="00DE1061" w:rsidRDefault="00DE1061" w:rsidP="00DE1061">
            <w:pPr>
              <w:pStyle w:val="TableText"/>
            </w:pPr>
            <w:r>
              <w:lastRenderedPageBreak/>
              <w:t>Verbs followed by indirect objects in French</w:t>
            </w:r>
          </w:p>
          <w:p w14:paraId="392D8FF3" w14:textId="77777777" w:rsidR="00DE1061" w:rsidRDefault="00DE1061" w:rsidP="00DE1061">
            <w:pPr>
              <w:pStyle w:val="TableText"/>
            </w:pPr>
            <w:r>
              <w:t xml:space="preserve">e.g. </w:t>
            </w:r>
            <w:r w:rsidRPr="009126F5">
              <w:rPr>
                <w:i/>
              </w:rPr>
              <w:t>on leur a dit</w:t>
            </w:r>
            <w:r>
              <w:rPr>
                <w:i/>
              </w:rPr>
              <w:t xml:space="preserve"> </w:t>
            </w:r>
            <w:r>
              <w:rPr>
                <w:rFonts w:ascii="InaiMathi" w:hAnsi="InaiMathi" w:cs="InaiMathi"/>
                <w:i/>
              </w:rPr>
              <w:t>‒</w:t>
            </w:r>
            <w:r w:rsidRPr="00464955">
              <w:t xml:space="preserve"> they have been told</w:t>
            </w:r>
            <w:r>
              <w:t xml:space="preserve"> (C1.2)</w:t>
            </w:r>
          </w:p>
          <w:p w14:paraId="23F82762" w14:textId="77777777" w:rsidR="00DE1061" w:rsidRPr="00E14FC3" w:rsidRDefault="00DE1061" w:rsidP="00DE1061">
            <w:pPr>
              <w:pStyle w:val="TableText"/>
              <w:rPr>
                <w:i/>
              </w:rPr>
            </w:pPr>
            <w:r w:rsidRPr="00E14FC3">
              <w:rPr>
                <w:i/>
              </w:rPr>
              <w:t>(Les pronoms personnels)</w:t>
            </w:r>
          </w:p>
        </w:tc>
        <w:tc>
          <w:tcPr>
            <w:tcW w:w="2897" w:type="dxa"/>
            <w:vMerge/>
          </w:tcPr>
          <w:p w14:paraId="020BA6BC" w14:textId="77777777" w:rsidR="00DE1061" w:rsidRDefault="00DE1061" w:rsidP="00DA6F87"/>
        </w:tc>
        <w:tc>
          <w:tcPr>
            <w:tcW w:w="2632" w:type="dxa"/>
          </w:tcPr>
          <w:p w14:paraId="14081C64" w14:textId="77777777" w:rsidR="00DE1061" w:rsidRDefault="00DE1061" w:rsidP="00DE1061">
            <w:pPr>
              <w:pStyle w:val="TableText"/>
            </w:pPr>
            <w:r>
              <w:t>Audio file 4.4.4</w:t>
            </w:r>
          </w:p>
          <w:p w14:paraId="1635F49C" w14:textId="77777777" w:rsidR="00DE1061" w:rsidRDefault="00DE1061" w:rsidP="00DE1061">
            <w:pPr>
              <w:pStyle w:val="TableText"/>
            </w:pPr>
            <w:r>
              <w:t>4.4 Vocabulary test English to French</w:t>
            </w:r>
          </w:p>
          <w:p w14:paraId="2EF5CBB5" w14:textId="77777777" w:rsidR="00DE1061" w:rsidRDefault="00DE1061" w:rsidP="00DE1061">
            <w:pPr>
              <w:pStyle w:val="TableText"/>
            </w:pPr>
            <w:r>
              <w:lastRenderedPageBreak/>
              <w:t>4.4 Vocabulary test French to English (with audio)</w:t>
            </w:r>
          </w:p>
        </w:tc>
      </w:tr>
      <w:tr w:rsidR="00DE1061" w14:paraId="0CA94751" w14:textId="77777777" w:rsidTr="00DE1061">
        <w:trPr>
          <w:trHeight w:val="20"/>
        </w:trPr>
        <w:tc>
          <w:tcPr>
            <w:tcW w:w="1120" w:type="dxa"/>
          </w:tcPr>
          <w:p w14:paraId="24F74944" w14:textId="40A25D3E" w:rsidR="00DE1061" w:rsidRDefault="00DE1061" w:rsidP="00DE1061">
            <w:pPr>
              <w:pStyle w:val="TableHead"/>
            </w:pPr>
            <w:r>
              <w:lastRenderedPageBreak/>
              <w:t>Week 5</w:t>
            </w:r>
          </w:p>
        </w:tc>
        <w:tc>
          <w:tcPr>
            <w:tcW w:w="1176" w:type="dxa"/>
            <w:vMerge/>
          </w:tcPr>
          <w:p w14:paraId="3DC28308" w14:textId="77777777" w:rsidR="00DE1061" w:rsidRDefault="00DE1061" w:rsidP="00DA6F87"/>
        </w:tc>
        <w:tc>
          <w:tcPr>
            <w:tcW w:w="3024" w:type="dxa"/>
            <w:vMerge/>
          </w:tcPr>
          <w:p w14:paraId="6A298EC3" w14:textId="77777777" w:rsidR="00DE1061" w:rsidRDefault="00DE1061" w:rsidP="00DA6F87"/>
        </w:tc>
        <w:tc>
          <w:tcPr>
            <w:tcW w:w="12457" w:type="dxa"/>
            <w:gridSpan w:val="7"/>
          </w:tcPr>
          <w:p w14:paraId="37E74F74" w14:textId="03B79013" w:rsidR="00DE1061" w:rsidRDefault="00DE1061" w:rsidP="00C01633">
            <w:pPr>
              <w:pStyle w:val="TableText"/>
            </w:pPr>
            <w:r>
              <w:t>Continuation of unit 4, grammar and work</w:t>
            </w:r>
          </w:p>
        </w:tc>
        <w:tc>
          <w:tcPr>
            <w:tcW w:w="2632" w:type="dxa"/>
          </w:tcPr>
          <w:p w14:paraId="3FDFED8E" w14:textId="77777777" w:rsidR="00DE1061" w:rsidRDefault="00DE1061" w:rsidP="00DE1061">
            <w:pPr>
              <w:pStyle w:val="TableText"/>
            </w:pPr>
          </w:p>
        </w:tc>
      </w:tr>
      <w:tr w:rsidR="00DE1061" w:rsidRPr="00A92BA2" w14:paraId="0F13E034" w14:textId="77777777" w:rsidTr="00DA6F87">
        <w:tc>
          <w:tcPr>
            <w:tcW w:w="1120" w:type="dxa"/>
          </w:tcPr>
          <w:p w14:paraId="06780AA7" w14:textId="2FDFED70" w:rsidR="00DE1061" w:rsidRDefault="00DE1061" w:rsidP="00DE1061">
            <w:pPr>
              <w:pStyle w:val="TableHead"/>
            </w:pPr>
            <w:r>
              <w:t>Week 6</w:t>
            </w:r>
          </w:p>
        </w:tc>
        <w:tc>
          <w:tcPr>
            <w:tcW w:w="1176" w:type="dxa"/>
            <w:vMerge/>
          </w:tcPr>
          <w:p w14:paraId="463D6A9B" w14:textId="77777777" w:rsidR="00DE1061" w:rsidRDefault="00DE1061" w:rsidP="00DA6F87"/>
        </w:tc>
        <w:tc>
          <w:tcPr>
            <w:tcW w:w="3024" w:type="dxa"/>
            <w:vMerge/>
          </w:tcPr>
          <w:p w14:paraId="3D2F9027" w14:textId="77777777" w:rsidR="00DE1061" w:rsidRDefault="00DE1061" w:rsidP="00DA6F87"/>
        </w:tc>
        <w:tc>
          <w:tcPr>
            <w:tcW w:w="12457" w:type="dxa"/>
            <w:gridSpan w:val="7"/>
          </w:tcPr>
          <w:p w14:paraId="50646775" w14:textId="70807D77" w:rsidR="00DE1061" w:rsidRPr="006370F5" w:rsidRDefault="00DE1061" w:rsidP="00C01633">
            <w:pPr>
              <w:pStyle w:val="TableText"/>
            </w:pPr>
            <w:r>
              <w:t>R</w:t>
            </w:r>
            <w:r w:rsidRPr="006370F5">
              <w:t xml:space="preserve">evision </w:t>
            </w:r>
          </w:p>
        </w:tc>
        <w:tc>
          <w:tcPr>
            <w:tcW w:w="2632" w:type="dxa"/>
          </w:tcPr>
          <w:p w14:paraId="36E1CA1F" w14:textId="77777777" w:rsidR="00DE1061" w:rsidRPr="006370F5" w:rsidRDefault="00DE1061" w:rsidP="00DE1061">
            <w:pPr>
              <w:pStyle w:val="TableText"/>
            </w:pPr>
          </w:p>
        </w:tc>
      </w:tr>
      <w:tr w:rsidR="00DE1061" w:rsidRPr="00A92BA2" w14:paraId="3FD6727F" w14:textId="77777777" w:rsidTr="00DE1061">
        <w:tc>
          <w:tcPr>
            <w:tcW w:w="2296" w:type="dxa"/>
            <w:gridSpan w:val="2"/>
          </w:tcPr>
          <w:p w14:paraId="088CF5AC" w14:textId="77777777" w:rsidR="00DE1061" w:rsidRPr="00181416" w:rsidRDefault="00DE1061" w:rsidP="00C01633">
            <w:pPr>
              <w:pStyle w:val="TableText"/>
            </w:pPr>
          </w:p>
        </w:tc>
        <w:tc>
          <w:tcPr>
            <w:tcW w:w="15481" w:type="dxa"/>
            <w:gridSpan w:val="8"/>
          </w:tcPr>
          <w:p w14:paraId="22B9859A" w14:textId="77777777" w:rsidR="00DE1061" w:rsidRPr="0099171A" w:rsidRDefault="00DE1061" w:rsidP="00DE1061">
            <w:pPr>
              <w:pStyle w:val="TableText"/>
            </w:pPr>
            <w:r w:rsidRPr="00181416">
              <w:rPr>
                <w:u w:val="single"/>
              </w:rPr>
              <w:t>Notes</w:t>
            </w:r>
            <w:r>
              <w:t xml:space="preserve">  It is expected that some centres will plan a mock examination sometime around February half-term.</w:t>
            </w:r>
          </w:p>
        </w:tc>
        <w:tc>
          <w:tcPr>
            <w:tcW w:w="2632" w:type="dxa"/>
          </w:tcPr>
          <w:p w14:paraId="42472EAD" w14:textId="77777777" w:rsidR="00DE1061" w:rsidRPr="00181416" w:rsidRDefault="00DE1061" w:rsidP="00DE1061">
            <w:pPr>
              <w:pStyle w:val="TableText"/>
              <w:rPr>
                <w:u w:val="single"/>
              </w:rPr>
            </w:pPr>
          </w:p>
        </w:tc>
      </w:tr>
    </w:tbl>
    <w:p w14:paraId="6974FDDB" w14:textId="79EC0805" w:rsidR="0092029C" w:rsidRDefault="0092029C" w:rsidP="00700BF1">
      <w:pPr>
        <w:pStyle w:val="BTBodyText"/>
      </w:pPr>
    </w:p>
    <w:p w14:paraId="6EFCA013" w14:textId="77777777" w:rsidR="0092029C" w:rsidRDefault="0092029C">
      <w:pPr>
        <w:rPr>
          <w:rFonts w:ascii="Arial" w:eastAsia="Calibri" w:hAnsi="Arial"/>
          <w:sz w:val="20"/>
          <w:lang w:val="en-GB"/>
        </w:rPr>
      </w:pPr>
      <w:r>
        <w:br w:type="page"/>
      </w:r>
    </w:p>
    <w:p w14:paraId="590B1792" w14:textId="1FD788AA" w:rsidR="0092029C" w:rsidRDefault="0092029C" w:rsidP="0092029C">
      <w:pPr>
        <w:pStyle w:val="CHead"/>
        <w:spacing w:after="240"/>
      </w:pPr>
      <w:r w:rsidRPr="002F4455">
        <w:lastRenderedPageBreak/>
        <w:t>Year 1</w:t>
      </w:r>
      <w:r>
        <w:rPr>
          <w:b w:val="0"/>
        </w:rPr>
        <w:t xml:space="preserve"> </w:t>
      </w:r>
      <w:r>
        <w:t>Term 2.2</w:t>
      </w:r>
    </w:p>
    <w:p w14:paraId="19941C66" w14:textId="77777777" w:rsidR="0092029C" w:rsidRPr="003508BE" w:rsidRDefault="0092029C" w:rsidP="0092029C">
      <w:pPr>
        <w:pStyle w:val="DHead"/>
      </w:pPr>
      <w:r w:rsidRPr="00181416">
        <w:t>Notes</w:t>
      </w:r>
      <w:r w:rsidRPr="004549DC">
        <w:rPr>
          <w:b/>
          <w:sz w:val="24"/>
        </w:rPr>
        <w:t xml:space="preserve"> </w:t>
      </w:r>
    </w:p>
    <w:p w14:paraId="62123F28" w14:textId="77777777" w:rsidR="0092029C" w:rsidRPr="001F7486" w:rsidRDefault="0092029C" w:rsidP="0092029C">
      <w:pPr>
        <w:pStyle w:val="TableBullets"/>
        <w:rPr>
          <w:szCs w:val="20"/>
        </w:rPr>
      </w:pPr>
      <w:r w:rsidRPr="001F7486">
        <w:rPr>
          <w:b/>
          <w:szCs w:val="20"/>
        </w:rPr>
        <w:t xml:space="preserve">Content </w:t>
      </w:r>
      <w:r w:rsidRPr="001F7486">
        <w:rPr>
          <w:szCs w:val="20"/>
        </w:rPr>
        <w:t xml:space="preserve"> </w:t>
      </w:r>
      <w:r w:rsidRPr="00CF3C74">
        <w:rPr>
          <w:szCs w:val="20"/>
        </w:rPr>
        <w:t>Theme 2 and chosen work.</w:t>
      </w:r>
    </w:p>
    <w:p w14:paraId="710DD405" w14:textId="77777777" w:rsidR="0092029C" w:rsidRPr="001F7486" w:rsidRDefault="0092029C" w:rsidP="0092029C">
      <w:pPr>
        <w:pStyle w:val="TableBullets"/>
        <w:tabs>
          <w:tab w:val="left" w:pos="993"/>
        </w:tabs>
        <w:rPr>
          <w:szCs w:val="20"/>
        </w:rPr>
      </w:pPr>
      <w:r w:rsidRPr="001F7486">
        <w:rPr>
          <w:b/>
          <w:szCs w:val="20"/>
        </w:rPr>
        <w:t>Staffing</w:t>
      </w:r>
      <w:r w:rsidRPr="001F7486">
        <w:rPr>
          <w:b/>
          <w:szCs w:val="20"/>
        </w:rPr>
        <w:tab/>
      </w:r>
      <w:r>
        <w:t xml:space="preserve">Teacher A </w:t>
      </w:r>
      <w:r>
        <w:rPr>
          <w:rFonts w:ascii="InaiMathi" w:hAnsi="InaiMathi" w:cs="InaiMathi"/>
        </w:rPr>
        <w:t>‒</w:t>
      </w:r>
      <w:r>
        <w:t xml:space="preserve"> Themes (Reading and Listening skills)  and Speaking following the Speaking Exam format</w:t>
      </w:r>
      <w:r w:rsidRPr="001F7486">
        <w:rPr>
          <w:szCs w:val="20"/>
        </w:rPr>
        <w:br/>
      </w:r>
      <w:r w:rsidRPr="001F7486">
        <w:rPr>
          <w:b/>
          <w:szCs w:val="20"/>
        </w:rPr>
        <w:tab/>
      </w:r>
      <w:r w:rsidRPr="001F7486">
        <w:rPr>
          <w:szCs w:val="20"/>
        </w:rPr>
        <w:t xml:space="preserve">Teacher B </w:t>
      </w:r>
      <w:r w:rsidRPr="001F7486">
        <w:rPr>
          <w:rFonts w:ascii="InaiMathi" w:hAnsi="InaiMathi" w:cs="InaiMathi"/>
          <w:szCs w:val="20"/>
        </w:rPr>
        <w:t>‒</w:t>
      </w:r>
      <w:r w:rsidRPr="001F7486">
        <w:rPr>
          <w:szCs w:val="20"/>
        </w:rPr>
        <w:t xml:space="preserve"> Grammar and Literature/Film</w:t>
      </w:r>
      <w:r w:rsidRPr="001F7486">
        <w:rPr>
          <w:szCs w:val="20"/>
        </w:rPr>
        <w:br/>
        <w:t>Centres with Foreign Language Assistants should use them to start preparing the students according to the new Speaking Exam format.</w:t>
      </w:r>
    </w:p>
    <w:p w14:paraId="3A8BB2A3" w14:textId="77777777" w:rsidR="0092029C" w:rsidRPr="001F7486" w:rsidRDefault="0092029C" w:rsidP="0092029C">
      <w:pPr>
        <w:pStyle w:val="TableBullets"/>
        <w:rPr>
          <w:szCs w:val="20"/>
        </w:rPr>
      </w:pPr>
      <w:r w:rsidRPr="001F7486">
        <w:rPr>
          <w:b/>
          <w:szCs w:val="20"/>
        </w:rPr>
        <w:t>Grammar</w:t>
      </w:r>
      <w:r w:rsidRPr="001F7486">
        <w:rPr>
          <w:szCs w:val="20"/>
        </w:rPr>
        <w:t xml:space="preserve"> </w:t>
      </w:r>
      <w:r w:rsidRPr="00CF3C74">
        <w:rPr>
          <w:szCs w:val="20"/>
        </w:rPr>
        <w:t>Teacher B will introduce the grammar covered in the sub-units and Teacher A will reinforce the rules with the covera</w:t>
      </w:r>
      <w:r>
        <w:rPr>
          <w:szCs w:val="20"/>
        </w:rPr>
        <w:t>ge of the sub-units.</w:t>
      </w:r>
    </w:p>
    <w:p w14:paraId="1C50E392" w14:textId="31027963" w:rsidR="0092029C" w:rsidRPr="0092029C" w:rsidRDefault="0092029C" w:rsidP="0092029C">
      <w:pPr>
        <w:pStyle w:val="TableBullets"/>
        <w:rPr>
          <w:szCs w:val="20"/>
        </w:rPr>
      </w:pPr>
      <w:r w:rsidRPr="001F7486">
        <w:rPr>
          <w:b/>
          <w:szCs w:val="20"/>
        </w:rPr>
        <w:t>Skills</w:t>
      </w:r>
      <w:r w:rsidRPr="0092029C">
        <w:rPr>
          <w:szCs w:val="20"/>
        </w:rPr>
        <w:t xml:space="preserve">  Students should now have had exposure to all the skills and exam tasks of the new assessment format.</w:t>
      </w:r>
    </w:p>
    <w:p w14:paraId="66370F09" w14:textId="77777777" w:rsidR="0092029C" w:rsidRPr="0092029C" w:rsidRDefault="0092029C" w:rsidP="0092029C">
      <w:pPr>
        <w:pStyle w:val="BTBodyText"/>
        <w:spacing w:before="40" w:after="40"/>
        <w:ind w:left="454" w:hanging="284"/>
      </w:pPr>
      <w:r w:rsidRPr="001F7486">
        <w:rPr>
          <w:b/>
        </w:rPr>
        <w:t>1.</w:t>
      </w:r>
      <w:r w:rsidRPr="00CF3C74">
        <w:rPr>
          <w:b/>
          <w:i/>
        </w:rPr>
        <w:tab/>
        <w:t xml:space="preserve">Translation </w:t>
      </w:r>
      <w:r w:rsidRPr="0092029C">
        <w:t>to and from English should be focused on with Teachers A and B</w:t>
      </w:r>
    </w:p>
    <w:p w14:paraId="6948B28B" w14:textId="77777777" w:rsidR="0092029C" w:rsidRPr="0092029C" w:rsidRDefault="0092029C" w:rsidP="0092029C">
      <w:pPr>
        <w:pStyle w:val="BTBodyText"/>
        <w:spacing w:before="40" w:after="40"/>
        <w:ind w:left="454" w:hanging="284"/>
      </w:pPr>
      <w:r w:rsidRPr="00CF3C74">
        <w:rPr>
          <w:b/>
        </w:rPr>
        <w:t>2.</w:t>
      </w:r>
      <w:r w:rsidRPr="00CF3C74">
        <w:rPr>
          <w:b/>
          <w:i/>
        </w:rPr>
        <w:tab/>
        <w:t xml:space="preserve">Reading and Listening </w:t>
      </w:r>
      <w:r w:rsidRPr="0092029C">
        <w:t>through coverage of units</w:t>
      </w:r>
    </w:p>
    <w:p w14:paraId="24F67C61" w14:textId="77777777" w:rsidR="0092029C" w:rsidRPr="0092029C" w:rsidRDefault="0092029C" w:rsidP="0092029C">
      <w:pPr>
        <w:pStyle w:val="BTBodyText"/>
        <w:spacing w:before="40" w:after="40"/>
        <w:ind w:left="454" w:hanging="284"/>
      </w:pPr>
      <w:r w:rsidRPr="00CF3C74">
        <w:rPr>
          <w:b/>
        </w:rPr>
        <w:t>3.</w:t>
      </w:r>
      <w:r w:rsidRPr="00CF3C74">
        <w:rPr>
          <w:b/>
          <w:i/>
        </w:rPr>
        <w:tab/>
        <w:t xml:space="preserve">Essay-writing </w:t>
      </w:r>
      <w:r w:rsidRPr="0092029C">
        <w:t>skills through Film and Literature coverage</w:t>
      </w:r>
    </w:p>
    <w:p w14:paraId="1F0E4EB6" w14:textId="77777777" w:rsidR="0092029C" w:rsidRPr="0092029C" w:rsidRDefault="0092029C" w:rsidP="0092029C">
      <w:pPr>
        <w:pStyle w:val="BTBodyText"/>
        <w:spacing w:before="40" w:after="40"/>
        <w:ind w:left="454" w:hanging="284"/>
      </w:pPr>
      <w:r w:rsidRPr="00CF3C74">
        <w:rPr>
          <w:b/>
        </w:rPr>
        <w:t>4.</w:t>
      </w:r>
      <w:r w:rsidRPr="00CF3C74">
        <w:rPr>
          <w:b/>
          <w:i/>
        </w:rPr>
        <w:tab/>
        <w:t xml:space="preserve">Speaking </w:t>
      </w:r>
      <w:r w:rsidRPr="0092029C">
        <w:t>through themes coverage with Teacher A and FLA</w:t>
      </w:r>
    </w:p>
    <w:p w14:paraId="02EE5BCF" w14:textId="77777777" w:rsidR="0092029C" w:rsidRPr="001D5974" w:rsidRDefault="0092029C" w:rsidP="0092029C">
      <w:pPr>
        <w:pStyle w:val="BTBodyText"/>
        <w:spacing w:before="40" w:after="40"/>
        <w:ind w:left="454" w:hanging="284"/>
      </w:pPr>
      <w:r w:rsidRPr="00CF3C74">
        <w:rPr>
          <w:b/>
        </w:rPr>
        <w:t>5.</w:t>
      </w:r>
      <w:r w:rsidRPr="00CF3C74">
        <w:rPr>
          <w:b/>
          <w:i/>
        </w:rPr>
        <w:tab/>
        <w:t>Summarising in English</w:t>
      </w:r>
    </w:p>
    <w:p w14:paraId="0D44D6D0" w14:textId="77777777" w:rsidR="0092029C" w:rsidRDefault="0092029C" w:rsidP="0092029C">
      <w:pPr>
        <w:pStyle w:val="BTBodyText"/>
        <w:spacing w:before="40" w:after="40"/>
        <w:ind w:left="170"/>
      </w:pPr>
      <w:r>
        <w:t>NB Strategies are exemplified throughout the textbook.</w:t>
      </w:r>
    </w:p>
    <w:p w14:paraId="24F1AF66" w14:textId="77777777" w:rsidR="0092029C" w:rsidRPr="001F7486" w:rsidRDefault="0092029C" w:rsidP="0092029C">
      <w:pPr>
        <w:pStyle w:val="TableBullets"/>
        <w:rPr>
          <w:szCs w:val="20"/>
        </w:rPr>
      </w:pPr>
      <w:r w:rsidRPr="001F7486">
        <w:rPr>
          <w:b/>
          <w:szCs w:val="20"/>
        </w:rPr>
        <w:t>Film and Literature</w:t>
      </w:r>
      <w:r w:rsidRPr="001F7486">
        <w:rPr>
          <w:szCs w:val="20"/>
        </w:rPr>
        <w:t xml:space="preserve">  </w:t>
      </w:r>
      <w:r w:rsidRPr="00CF3C74">
        <w:rPr>
          <w:szCs w:val="20"/>
        </w:rPr>
        <w:t>Teacher B (or A) covers the study of the chosen work and essay-writing skills.</w:t>
      </w:r>
    </w:p>
    <w:p w14:paraId="66E2B19D" w14:textId="378B07BF" w:rsidR="0092029C" w:rsidRDefault="0092029C" w:rsidP="0092029C">
      <w:pPr>
        <w:pStyle w:val="TableBullets"/>
      </w:pPr>
      <w:r w:rsidRPr="00CF3C74">
        <w:rPr>
          <w:b/>
        </w:rPr>
        <w:t xml:space="preserve">Speaking Examination format  </w:t>
      </w:r>
      <w:r w:rsidRPr="00CF3C74">
        <w:t>Students practise the new speaking format.</w:t>
      </w:r>
      <w:r>
        <w:t xml:space="preserve"> </w:t>
      </w:r>
      <w:r w:rsidRPr="0092029C">
        <w:rPr>
          <w:szCs w:val="20"/>
        </w:rPr>
        <w:t>(AS + A2)</w:t>
      </w:r>
    </w:p>
    <w:p w14:paraId="0E996FEC" w14:textId="77777777" w:rsidR="0092029C" w:rsidRDefault="0092029C" w:rsidP="0092029C">
      <w:pPr>
        <w:pStyle w:val="TableBullets"/>
        <w:spacing w:after="120"/>
      </w:pPr>
      <w:r w:rsidRPr="00EC2C71">
        <w:t>Mock examination planned by most centres</w:t>
      </w:r>
      <w:r>
        <w:t>.</w:t>
      </w:r>
    </w:p>
    <w:tbl>
      <w:tblPr>
        <w:tblStyle w:val="TableGrid"/>
        <w:tblW w:w="20409" w:type="dxa"/>
        <w:tblInd w:w="57" w:type="dxa"/>
        <w:tblLayout w:type="fixed"/>
        <w:tblCellMar>
          <w:top w:w="57" w:type="dxa"/>
          <w:left w:w="57" w:type="dxa"/>
          <w:bottom w:w="57" w:type="dxa"/>
          <w:right w:w="57" w:type="dxa"/>
        </w:tblCellMar>
        <w:tblLook w:val="04A0" w:firstRow="1" w:lastRow="0" w:firstColumn="1" w:lastColumn="0" w:noHBand="0" w:noVBand="1"/>
      </w:tblPr>
      <w:tblGrid>
        <w:gridCol w:w="1120"/>
        <w:gridCol w:w="1176"/>
        <w:gridCol w:w="3024"/>
        <w:gridCol w:w="1484"/>
        <w:gridCol w:w="1441"/>
        <w:gridCol w:w="1022"/>
        <w:gridCol w:w="1498"/>
        <w:gridCol w:w="1385"/>
        <w:gridCol w:w="2734"/>
        <w:gridCol w:w="2893"/>
        <w:gridCol w:w="2632"/>
      </w:tblGrid>
      <w:tr w:rsidR="0092029C" w14:paraId="7685C1AF" w14:textId="77777777" w:rsidTr="0092029C">
        <w:tc>
          <w:tcPr>
            <w:tcW w:w="1120" w:type="dxa"/>
            <w:vMerge w:val="restart"/>
          </w:tcPr>
          <w:p w14:paraId="2107798F" w14:textId="77777777" w:rsidR="0092029C" w:rsidRPr="009F1C16" w:rsidRDefault="0092029C" w:rsidP="0092029C">
            <w:pPr>
              <w:pStyle w:val="TableHead"/>
            </w:pPr>
            <w:r w:rsidRPr="009F1C16">
              <w:t>Weeks</w:t>
            </w:r>
          </w:p>
        </w:tc>
        <w:tc>
          <w:tcPr>
            <w:tcW w:w="1176" w:type="dxa"/>
            <w:vMerge w:val="restart"/>
          </w:tcPr>
          <w:p w14:paraId="36CF2689" w14:textId="77777777" w:rsidR="0092029C" w:rsidRDefault="0092029C" w:rsidP="0092029C">
            <w:pPr>
              <w:pStyle w:val="TableHead"/>
            </w:pPr>
            <w:r w:rsidRPr="00B53BEB">
              <w:t xml:space="preserve">Theme </w:t>
            </w:r>
          </w:p>
        </w:tc>
        <w:tc>
          <w:tcPr>
            <w:tcW w:w="3024" w:type="dxa"/>
            <w:vMerge w:val="restart"/>
          </w:tcPr>
          <w:p w14:paraId="44062977" w14:textId="77777777" w:rsidR="0092029C" w:rsidRPr="00B53BEB" w:rsidRDefault="0092029C" w:rsidP="0092029C">
            <w:pPr>
              <w:pStyle w:val="TableHead"/>
            </w:pPr>
            <w:r>
              <w:t>Dynamic Learning resources for each unit</w:t>
            </w:r>
          </w:p>
        </w:tc>
        <w:tc>
          <w:tcPr>
            <w:tcW w:w="5445" w:type="dxa"/>
            <w:gridSpan w:val="4"/>
          </w:tcPr>
          <w:p w14:paraId="3B718FF3" w14:textId="77777777" w:rsidR="0092029C" w:rsidRPr="00B53BEB" w:rsidRDefault="0092029C" w:rsidP="0092029C">
            <w:pPr>
              <w:pStyle w:val="TableHead"/>
            </w:pPr>
            <w:r w:rsidRPr="00B53BEB">
              <w:t>Teacher A</w:t>
            </w:r>
          </w:p>
        </w:tc>
        <w:tc>
          <w:tcPr>
            <w:tcW w:w="1385" w:type="dxa"/>
          </w:tcPr>
          <w:p w14:paraId="7EA05904" w14:textId="344C6718" w:rsidR="0092029C" w:rsidRPr="00B53BEB" w:rsidRDefault="0092029C" w:rsidP="0092029C">
            <w:pPr>
              <w:pStyle w:val="TableHead"/>
            </w:pPr>
            <w:r>
              <w:t>Teacher A or B</w:t>
            </w:r>
          </w:p>
        </w:tc>
        <w:tc>
          <w:tcPr>
            <w:tcW w:w="5627" w:type="dxa"/>
            <w:gridSpan w:val="2"/>
          </w:tcPr>
          <w:p w14:paraId="6883F4CC" w14:textId="77777777" w:rsidR="0092029C" w:rsidRPr="00B53BEB" w:rsidRDefault="0092029C" w:rsidP="0092029C">
            <w:pPr>
              <w:pStyle w:val="TableHead"/>
            </w:pPr>
            <w:r w:rsidRPr="00B53BEB">
              <w:t>Teacher B</w:t>
            </w:r>
          </w:p>
        </w:tc>
        <w:tc>
          <w:tcPr>
            <w:tcW w:w="2632" w:type="dxa"/>
            <w:vMerge w:val="restart"/>
          </w:tcPr>
          <w:p w14:paraId="29532A2D" w14:textId="77777777" w:rsidR="0092029C" w:rsidRPr="00B53BEB" w:rsidRDefault="0092029C" w:rsidP="0092029C">
            <w:pPr>
              <w:pStyle w:val="TableHead"/>
            </w:pPr>
            <w:r>
              <w:t>Dynamic Learning resources for each sub-unit</w:t>
            </w:r>
          </w:p>
        </w:tc>
      </w:tr>
      <w:tr w:rsidR="0092029C" w14:paraId="563A4E7C" w14:textId="77777777" w:rsidTr="00E6146D">
        <w:tc>
          <w:tcPr>
            <w:tcW w:w="1120" w:type="dxa"/>
            <w:vMerge/>
          </w:tcPr>
          <w:p w14:paraId="04643F67" w14:textId="77777777" w:rsidR="0092029C" w:rsidRDefault="0092029C" w:rsidP="0092029C">
            <w:pPr>
              <w:pStyle w:val="TableHead"/>
            </w:pPr>
          </w:p>
        </w:tc>
        <w:tc>
          <w:tcPr>
            <w:tcW w:w="1176" w:type="dxa"/>
            <w:vMerge/>
          </w:tcPr>
          <w:p w14:paraId="14E10A64" w14:textId="77777777" w:rsidR="0092029C" w:rsidRPr="00B53BEB" w:rsidRDefault="0092029C" w:rsidP="0092029C">
            <w:pPr>
              <w:pStyle w:val="TableHead"/>
            </w:pPr>
          </w:p>
        </w:tc>
        <w:tc>
          <w:tcPr>
            <w:tcW w:w="3024" w:type="dxa"/>
            <w:vMerge/>
          </w:tcPr>
          <w:p w14:paraId="18586C1B" w14:textId="77777777" w:rsidR="0092029C" w:rsidRDefault="0092029C" w:rsidP="0092029C">
            <w:pPr>
              <w:pStyle w:val="TableHead"/>
            </w:pPr>
          </w:p>
        </w:tc>
        <w:tc>
          <w:tcPr>
            <w:tcW w:w="1484" w:type="dxa"/>
          </w:tcPr>
          <w:p w14:paraId="1338101E" w14:textId="77777777" w:rsidR="0092029C" w:rsidRPr="00B53BEB" w:rsidRDefault="0092029C" w:rsidP="0092029C">
            <w:pPr>
              <w:pStyle w:val="TableHead"/>
            </w:pPr>
            <w:r>
              <w:t>U</w:t>
            </w:r>
            <w:r w:rsidRPr="00B53BEB">
              <w:t>nit</w:t>
            </w:r>
          </w:p>
        </w:tc>
        <w:tc>
          <w:tcPr>
            <w:tcW w:w="1441" w:type="dxa"/>
          </w:tcPr>
          <w:p w14:paraId="6A3BBBCB" w14:textId="025C44F2" w:rsidR="0092029C" w:rsidRPr="00B53BEB" w:rsidRDefault="0092029C" w:rsidP="0092029C">
            <w:pPr>
              <w:pStyle w:val="TableHead"/>
            </w:pPr>
            <w:r w:rsidRPr="00B53BEB">
              <w:t xml:space="preserve">Subject </w:t>
            </w:r>
            <w:r>
              <w:t>content</w:t>
            </w:r>
          </w:p>
        </w:tc>
        <w:tc>
          <w:tcPr>
            <w:tcW w:w="1022" w:type="dxa"/>
          </w:tcPr>
          <w:p w14:paraId="10A04466" w14:textId="72B9A995" w:rsidR="0092029C" w:rsidRPr="00B53BEB" w:rsidRDefault="0092029C" w:rsidP="0092029C">
            <w:pPr>
              <w:pStyle w:val="TableHead"/>
            </w:pPr>
            <w:r>
              <w:t>P</w:t>
            </w:r>
            <w:r w:rsidRPr="00B53BEB">
              <w:t>ages</w:t>
            </w:r>
          </w:p>
        </w:tc>
        <w:tc>
          <w:tcPr>
            <w:tcW w:w="1498" w:type="dxa"/>
          </w:tcPr>
          <w:p w14:paraId="3863DB94" w14:textId="6E14F01C" w:rsidR="0092029C" w:rsidRPr="00B53BEB" w:rsidRDefault="0092029C" w:rsidP="0092029C">
            <w:pPr>
              <w:pStyle w:val="TableHead"/>
            </w:pPr>
            <w:r w:rsidRPr="00B53BEB">
              <w:t>Grammar</w:t>
            </w:r>
            <w:r>
              <w:t xml:space="preserve"> covered in sub-units and applicable interactive grammar tests (</w:t>
            </w:r>
            <w:r w:rsidRPr="009138E2">
              <w:rPr>
                <w:i/>
              </w:rPr>
              <w:t>shown</w:t>
            </w:r>
            <w:r>
              <w:t xml:space="preserve"> </w:t>
            </w:r>
            <w:r w:rsidRPr="009138E2">
              <w:rPr>
                <w:i/>
              </w:rPr>
              <w:t>in italics</w:t>
            </w:r>
            <w:r>
              <w:t xml:space="preserve">) </w:t>
            </w:r>
          </w:p>
        </w:tc>
        <w:tc>
          <w:tcPr>
            <w:tcW w:w="1385" w:type="dxa"/>
          </w:tcPr>
          <w:p w14:paraId="69EB8D50" w14:textId="77777777" w:rsidR="0092029C" w:rsidRPr="00B53BEB" w:rsidRDefault="0092029C" w:rsidP="0092029C">
            <w:pPr>
              <w:pStyle w:val="TableHead"/>
            </w:pPr>
            <w:r w:rsidRPr="00B53BEB">
              <w:t>Strategy</w:t>
            </w:r>
          </w:p>
        </w:tc>
        <w:tc>
          <w:tcPr>
            <w:tcW w:w="2734" w:type="dxa"/>
          </w:tcPr>
          <w:p w14:paraId="0C991A05" w14:textId="17A671AA" w:rsidR="0092029C" w:rsidRPr="00D02814" w:rsidRDefault="0092029C" w:rsidP="0092029C">
            <w:pPr>
              <w:pStyle w:val="TableHead"/>
            </w:pPr>
            <w:r w:rsidRPr="00D02814">
              <w:t>Grammar</w:t>
            </w:r>
            <w:r w:rsidR="003235B9">
              <w:t xml:space="preserve"> </w:t>
            </w:r>
            <w:r w:rsidR="003235B9">
              <w:t>covered in sub-units and applicable interactive grammar tests (</w:t>
            </w:r>
            <w:r w:rsidR="003235B9" w:rsidRPr="009138E2">
              <w:rPr>
                <w:i/>
              </w:rPr>
              <w:t>shown</w:t>
            </w:r>
            <w:r w:rsidR="003235B9">
              <w:t xml:space="preserve"> </w:t>
            </w:r>
            <w:r w:rsidR="003235B9" w:rsidRPr="009138E2">
              <w:rPr>
                <w:i/>
              </w:rPr>
              <w:t>in italics</w:t>
            </w:r>
            <w:r w:rsidR="003235B9">
              <w:t>)</w:t>
            </w:r>
          </w:p>
        </w:tc>
        <w:tc>
          <w:tcPr>
            <w:tcW w:w="2893" w:type="dxa"/>
          </w:tcPr>
          <w:p w14:paraId="6887F121" w14:textId="77777777" w:rsidR="0092029C" w:rsidRPr="00D02814" w:rsidRDefault="0092029C" w:rsidP="0092029C">
            <w:pPr>
              <w:pStyle w:val="TableHead"/>
            </w:pPr>
            <w:r w:rsidRPr="00D02814">
              <w:t>Work</w:t>
            </w:r>
          </w:p>
        </w:tc>
        <w:tc>
          <w:tcPr>
            <w:tcW w:w="2632" w:type="dxa"/>
            <w:vMerge/>
          </w:tcPr>
          <w:p w14:paraId="423A6B7C" w14:textId="77777777" w:rsidR="0092029C" w:rsidRPr="00D02814" w:rsidRDefault="0092029C" w:rsidP="00DA6F87">
            <w:pPr>
              <w:rPr>
                <w:b/>
              </w:rPr>
            </w:pPr>
          </w:p>
        </w:tc>
      </w:tr>
      <w:tr w:rsidR="0092029C" w14:paraId="7618D5FC" w14:textId="77777777" w:rsidTr="00E6146D">
        <w:tc>
          <w:tcPr>
            <w:tcW w:w="1120" w:type="dxa"/>
          </w:tcPr>
          <w:p w14:paraId="02A59AA9" w14:textId="13A77069" w:rsidR="0092029C" w:rsidRDefault="0092029C" w:rsidP="00E6146D">
            <w:pPr>
              <w:pStyle w:val="TableHead"/>
            </w:pPr>
            <w:r>
              <w:t>Week</w:t>
            </w:r>
            <w:r w:rsidR="00E6146D">
              <w:t xml:space="preserve"> 7 </w:t>
            </w:r>
          </w:p>
        </w:tc>
        <w:tc>
          <w:tcPr>
            <w:tcW w:w="1176" w:type="dxa"/>
            <w:vMerge w:val="restart"/>
          </w:tcPr>
          <w:p w14:paraId="13317DB6" w14:textId="4F2A0AF2" w:rsidR="0092029C" w:rsidRDefault="0092029C" w:rsidP="00E6146D">
            <w:pPr>
              <w:pStyle w:val="TableHead"/>
            </w:pPr>
            <w:r>
              <w:t>Theme 2</w:t>
            </w:r>
            <w:r w:rsidR="00E6146D">
              <w:t xml:space="preserve"> </w:t>
            </w:r>
            <w:r w:rsidRPr="00D373B2">
              <w:t>Artistic culture in the French-speaking world</w:t>
            </w:r>
          </w:p>
        </w:tc>
        <w:tc>
          <w:tcPr>
            <w:tcW w:w="3024" w:type="dxa"/>
            <w:vMerge w:val="restart"/>
          </w:tcPr>
          <w:p w14:paraId="6CB07300" w14:textId="77777777" w:rsidR="0092029C" w:rsidRDefault="0092029C" w:rsidP="00E6146D">
            <w:pPr>
              <w:pStyle w:val="TableBullets"/>
            </w:pPr>
            <w:r>
              <w:t>Unit 5 Teacher notes (including answers)</w:t>
            </w:r>
          </w:p>
          <w:p w14:paraId="4838B691" w14:textId="77777777" w:rsidR="0092029C" w:rsidRDefault="0092029C" w:rsidP="00E6146D">
            <w:pPr>
              <w:pStyle w:val="TableBullets"/>
            </w:pPr>
            <w:r>
              <w:t>Unit 5 Audio transcripts</w:t>
            </w:r>
          </w:p>
          <w:p w14:paraId="42C0C459" w14:textId="77777777" w:rsidR="0092029C" w:rsidRDefault="0092029C" w:rsidP="00E6146D">
            <w:pPr>
              <w:pStyle w:val="TableBullets"/>
            </w:pPr>
            <w:r>
              <w:t>Unit 5 Vocabulary list</w:t>
            </w:r>
          </w:p>
          <w:p w14:paraId="783964D8" w14:textId="77777777" w:rsidR="0092029C" w:rsidRDefault="0092029C" w:rsidP="00E6146D">
            <w:pPr>
              <w:pStyle w:val="TableBullets"/>
            </w:pPr>
            <w:r>
              <w:t>Unit 5 Video test (a) La musique au Sénégal</w:t>
            </w:r>
          </w:p>
          <w:p w14:paraId="4CDE9C7E" w14:textId="77777777" w:rsidR="0092029C" w:rsidRDefault="0092029C" w:rsidP="00E6146D">
            <w:pPr>
              <w:pStyle w:val="TableBullets"/>
            </w:pPr>
            <w:r>
              <w:t>Unit 5 Video test (b) Festival Gnaoua d'Essaouira</w:t>
            </w:r>
          </w:p>
          <w:p w14:paraId="13266884" w14:textId="77777777" w:rsidR="0092029C" w:rsidRDefault="0092029C" w:rsidP="00E6146D">
            <w:pPr>
              <w:pStyle w:val="TableBullets"/>
            </w:pPr>
            <w:r>
              <w:t>Unit 5 Translation test (easy): Écoutons des chansons françaises !</w:t>
            </w:r>
          </w:p>
          <w:p w14:paraId="43844228" w14:textId="77777777" w:rsidR="0092029C" w:rsidRDefault="0092029C" w:rsidP="00E6146D">
            <w:pPr>
              <w:pStyle w:val="TableBullets"/>
            </w:pPr>
            <w:r>
              <w:t>Unit 5 Translation test (medium): La musique africaine</w:t>
            </w:r>
          </w:p>
          <w:p w14:paraId="43EAC6D5" w14:textId="77777777" w:rsidR="0092029C" w:rsidRDefault="0092029C" w:rsidP="00E6146D">
            <w:pPr>
              <w:pStyle w:val="TableBullets"/>
            </w:pPr>
            <w:r>
              <w:t>Unit 5 Translation test (hard): La chanson française</w:t>
            </w:r>
          </w:p>
          <w:p w14:paraId="0009294E" w14:textId="2A43353A" w:rsidR="0092029C" w:rsidRPr="00E6146D" w:rsidRDefault="00E6146D" w:rsidP="00E6146D">
            <w:pPr>
              <w:pStyle w:val="TableBullets"/>
            </w:pPr>
            <w:r>
              <w:t>Unit 5 End of unit test</w:t>
            </w:r>
          </w:p>
        </w:tc>
        <w:tc>
          <w:tcPr>
            <w:tcW w:w="1484" w:type="dxa"/>
          </w:tcPr>
          <w:p w14:paraId="7A82503A" w14:textId="77777777" w:rsidR="0092029C" w:rsidRPr="00B62F0F" w:rsidRDefault="0092029C" w:rsidP="00E6146D">
            <w:pPr>
              <w:pStyle w:val="TableText"/>
            </w:pPr>
            <w:r>
              <w:t xml:space="preserve">5.1 </w:t>
            </w:r>
            <w:r w:rsidRPr="00E6146D">
              <w:rPr>
                <w:i/>
              </w:rPr>
              <w:t>Sauvez la musique francophone !</w:t>
            </w:r>
          </w:p>
        </w:tc>
        <w:tc>
          <w:tcPr>
            <w:tcW w:w="1441" w:type="dxa"/>
          </w:tcPr>
          <w:p w14:paraId="744CB86E" w14:textId="77777777" w:rsidR="0092029C" w:rsidRPr="00B62F0F" w:rsidRDefault="0092029C" w:rsidP="00E6146D">
            <w:pPr>
              <w:pStyle w:val="TableText"/>
            </w:pPr>
            <w:r>
              <w:t>Protecting French contemporary music</w:t>
            </w:r>
          </w:p>
        </w:tc>
        <w:tc>
          <w:tcPr>
            <w:tcW w:w="1022" w:type="dxa"/>
          </w:tcPr>
          <w:p w14:paraId="3E4C4913" w14:textId="77777777" w:rsidR="0092029C" w:rsidRPr="00B62F0F" w:rsidRDefault="0092029C" w:rsidP="00E6146D">
            <w:pPr>
              <w:pStyle w:val="TableText"/>
            </w:pPr>
            <w:r>
              <w:t>78</w:t>
            </w:r>
          </w:p>
        </w:tc>
        <w:tc>
          <w:tcPr>
            <w:tcW w:w="1498" w:type="dxa"/>
          </w:tcPr>
          <w:p w14:paraId="0F9C3426" w14:textId="77777777" w:rsidR="0092029C" w:rsidRDefault="0092029C" w:rsidP="00E6146D">
            <w:pPr>
              <w:pStyle w:val="TableText"/>
            </w:pPr>
            <w:r w:rsidRPr="003235B9">
              <w:t>Imperatives</w:t>
            </w:r>
            <w:r>
              <w:t xml:space="preserve"> (H14)</w:t>
            </w:r>
          </w:p>
          <w:p w14:paraId="76894BE6" w14:textId="77777777" w:rsidR="0092029C" w:rsidRPr="006A6C82" w:rsidRDefault="0092029C" w:rsidP="00E6146D">
            <w:pPr>
              <w:pStyle w:val="TableText"/>
              <w:rPr>
                <w:i/>
              </w:rPr>
            </w:pPr>
            <w:r w:rsidRPr="006A6C82">
              <w:rPr>
                <w:i/>
              </w:rPr>
              <w:t>(Le présent de l'impératif)</w:t>
            </w:r>
          </w:p>
        </w:tc>
        <w:tc>
          <w:tcPr>
            <w:tcW w:w="1385" w:type="dxa"/>
          </w:tcPr>
          <w:p w14:paraId="0C31BC4E" w14:textId="77777777" w:rsidR="0092029C" w:rsidRPr="00B62F0F" w:rsidRDefault="0092029C" w:rsidP="00DA6F87">
            <w:pPr>
              <w:pStyle w:val="TableText"/>
            </w:pPr>
            <w:r>
              <w:t>Producing interesting sentences</w:t>
            </w:r>
          </w:p>
        </w:tc>
        <w:tc>
          <w:tcPr>
            <w:tcW w:w="2734" w:type="dxa"/>
          </w:tcPr>
          <w:p w14:paraId="6B11B8A7" w14:textId="77777777" w:rsidR="0092029C" w:rsidRPr="008568A8" w:rsidRDefault="0092029C" w:rsidP="00DA6F87">
            <w:pPr>
              <w:pStyle w:val="TableText"/>
            </w:pPr>
            <w:r>
              <w:t>Complex subordination (H22)</w:t>
            </w:r>
          </w:p>
        </w:tc>
        <w:tc>
          <w:tcPr>
            <w:tcW w:w="2893" w:type="dxa"/>
            <w:vMerge w:val="restart"/>
          </w:tcPr>
          <w:p w14:paraId="6C7D2296" w14:textId="2C57A926" w:rsidR="0092029C" w:rsidRPr="003235B9" w:rsidRDefault="0092029C" w:rsidP="00DA6F87">
            <w:pPr>
              <w:pStyle w:val="TableText"/>
            </w:pPr>
            <w:r w:rsidRPr="003235B9">
              <w:t>Study of Work</w:t>
            </w:r>
            <w:r w:rsidR="00DA6F87" w:rsidRPr="003235B9">
              <w:t xml:space="preserve"> </w:t>
            </w:r>
            <w:r w:rsidRPr="003235B9">
              <w:t>and practice of essay-writing skills</w:t>
            </w:r>
          </w:p>
          <w:p w14:paraId="285B4F9B" w14:textId="77777777" w:rsidR="0092029C" w:rsidRPr="003235B9" w:rsidRDefault="0092029C" w:rsidP="00DA6F87">
            <w:pPr>
              <w:pStyle w:val="TableText"/>
            </w:pPr>
            <w:r w:rsidRPr="003235B9">
              <w:t>Refer to page 142</w:t>
            </w:r>
          </w:p>
          <w:p w14:paraId="3DF01295" w14:textId="77777777" w:rsidR="0092029C" w:rsidRPr="003235B9" w:rsidRDefault="0092029C" w:rsidP="00DA6F87">
            <w:pPr>
              <w:pStyle w:val="TableText"/>
            </w:pPr>
            <w:r w:rsidRPr="003235B9">
              <w:t xml:space="preserve">*Past historic </w:t>
            </w:r>
            <w:r w:rsidRPr="003235B9">
              <w:rPr>
                <w:rFonts w:ascii="InaiMathi" w:hAnsi="InaiMathi" w:cs="InaiMathi"/>
              </w:rPr>
              <w:t>‒</w:t>
            </w:r>
            <w:r w:rsidRPr="003235B9">
              <w:t xml:space="preserve"> Teacher B could spend more time on the Past historic if the tense is used in the Work studied</w:t>
            </w:r>
          </w:p>
        </w:tc>
        <w:tc>
          <w:tcPr>
            <w:tcW w:w="2632" w:type="dxa"/>
          </w:tcPr>
          <w:p w14:paraId="3E05C4B5" w14:textId="77777777" w:rsidR="0092029C" w:rsidRDefault="0092029C" w:rsidP="00DA6F87">
            <w:pPr>
              <w:pStyle w:val="TableText"/>
            </w:pPr>
            <w:r>
              <w:t>Audio file 5.1.4</w:t>
            </w:r>
          </w:p>
          <w:p w14:paraId="7E5820C7" w14:textId="77777777" w:rsidR="0092029C" w:rsidRDefault="0092029C" w:rsidP="00DA6F87">
            <w:pPr>
              <w:pStyle w:val="TableText"/>
            </w:pPr>
            <w:r>
              <w:t>5.1 Vocabulary test English to French</w:t>
            </w:r>
          </w:p>
          <w:p w14:paraId="15EE6802" w14:textId="77777777" w:rsidR="0092029C" w:rsidRPr="008568A8" w:rsidRDefault="0092029C" w:rsidP="00DA6F87">
            <w:pPr>
              <w:pStyle w:val="TableText"/>
            </w:pPr>
            <w:r>
              <w:t>5.1 Vocabulary test French to English (with audio)</w:t>
            </w:r>
          </w:p>
        </w:tc>
      </w:tr>
      <w:tr w:rsidR="0092029C" w:rsidRPr="008568A8" w14:paraId="5D9C64A4" w14:textId="77777777" w:rsidTr="00E6146D">
        <w:tc>
          <w:tcPr>
            <w:tcW w:w="1120" w:type="dxa"/>
          </w:tcPr>
          <w:p w14:paraId="00803D97" w14:textId="4A66A8E5" w:rsidR="0092029C" w:rsidRDefault="0092029C" w:rsidP="00E6146D">
            <w:pPr>
              <w:pStyle w:val="TableHead"/>
            </w:pPr>
            <w:r>
              <w:t xml:space="preserve">Week 8 </w:t>
            </w:r>
          </w:p>
        </w:tc>
        <w:tc>
          <w:tcPr>
            <w:tcW w:w="1176" w:type="dxa"/>
            <w:vMerge/>
          </w:tcPr>
          <w:p w14:paraId="52C769ED" w14:textId="77777777" w:rsidR="0092029C" w:rsidRPr="008B4D0F" w:rsidRDefault="0092029C" w:rsidP="00DA6F87">
            <w:pPr>
              <w:rPr>
                <w:b/>
              </w:rPr>
            </w:pPr>
          </w:p>
        </w:tc>
        <w:tc>
          <w:tcPr>
            <w:tcW w:w="3024" w:type="dxa"/>
            <w:vMerge/>
          </w:tcPr>
          <w:p w14:paraId="4737790C" w14:textId="77777777" w:rsidR="0092029C" w:rsidRDefault="0092029C" w:rsidP="00DA6F87">
            <w:pPr>
              <w:rPr>
                <w:lang w:val="fr-FR"/>
              </w:rPr>
            </w:pPr>
          </w:p>
        </w:tc>
        <w:tc>
          <w:tcPr>
            <w:tcW w:w="1484" w:type="dxa"/>
          </w:tcPr>
          <w:p w14:paraId="362B9F65" w14:textId="77777777" w:rsidR="0092029C" w:rsidRPr="00B62F0F" w:rsidRDefault="0092029C" w:rsidP="00E6146D">
            <w:pPr>
              <w:pStyle w:val="TableText"/>
            </w:pPr>
            <w:r>
              <w:t xml:space="preserve">5.2 </w:t>
            </w:r>
            <w:r w:rsidRPr="00E6146D">
              <w:rPr>
                <w:i/>
              </w:rPr>
              <w:t xml:space="preserve">Connaissez-vous la musique francophone </w:t>
            </w:r>
            <w:r w:rsidRPr="00E6146D">
              <w:rPr>
                <w:i/>
                <w:sz w:val="18"/>
                <w:szCs w:val="18"/>
              </w:rPr>
              <w:t>contemporaine</w:t>
            </w:r>
            <w:r w:rsidRPr="00E6146D">
              <w:rPr>
                <w:i/>
              </w:rPr>
              <w:t> ?</w:t>
            </w:r>
          </w:p>
        </w:tc>
        <w:tc>
          <w:tcPr>
            <w:tcW w:w="1441" w:type="dxa"/>
          </w:tcPr>
          <w:p w14:paraId="428EBDF5" w14:textId="77777777" w:rsidR="0092029C" w:rsidRPr="0099171A" w:rsidRDefault="0092029C" w:rsidP="00E6146D">
            <w:pPr>
              <w:pStyle w:val="TableText"/>
            </w:pPr>
            <w:r w:rsidRPr="0099171A">
              <w:t>The diversity of today’s French music</w:t>
            </w:r>
          </w:p>
        </w:tc>
        <w:tc>
          <w:tcPr>
            <w:tcW w:w="1022" w:type="dxa"/>
          </w:tcPr>
          <w:p w14:paraId="791A38CA" w14:textId="77777777" w:rsidR="0092029C" w:rsidRPr="00B62F0F" w:rsidRDefault="0092029C" w:rsidP="00E6146D">
            <w:pPr>
              <w:pStyle w:val="TableText"/>
            </w:pPr>
            <w:r>
              <w:t>82</w:t>
            </w:r>
          </w:p>
        </w:tc>
        <w:tc>
          <w:tcPr>
            <w:tcW w:w="1498" w:type="dxa"/>
          </w:tcPr>
          <w:p w14:paraId="7E01A6F3" w14:textId="77777777" w:rsidR="0092029C" w:rsidRPr="003235B9" w:rsidRDefault="0092029C" w:rsidP="00E6146D">
            <w:pPr>
              <w:pStyle w:val="TableText"/>
            </w:pPr>
            <w:r w:rsidRPr="003235B9">
              <w:t>Past historic tense (R)* (H10)</w:t>
            </w:r>
          </w:p>
          <w:p w14:paraId="206EA500" w14:textId="77777777" w:rsidR="0092029C" w:rsidRPr="006A6C82" w:rsidRDefault="0092029C" w:rsidP="00E6146D">
            <w:pPr>
              <w:pStyle w:val="TableText"/>
              <w:rPr>
                <w:i/>
              </w:rPr>
            </w:pPr>
            <w:r w:rsidRPr="006A6C82">
              <w:rPr>
                <w:i/>
              </w:rPr>
              <w:t>(Le passé simple)</w:t>
            </w:r>
          </w:p>
        </w:tc>
        <w:tc>
          <w:tcPr>
            <w:tcW w:w="1385" w:type="dxa"/>
          </w:tcPr>
          <w:p w14:paraId="4FBCBA0E" w14:textId="77777777" w:rsidR="0092029C" w:rsidRPr="0099171A" w:rsidRDefault="0092029C" w:rsidP="00DA6F87">
            <w:pPr>
              <w:pStyle w:val="TableText"/>
            </w:pPr>
            <w:r>
              <w:t>Translating from English to French</w:t>
            </w:r>
          </w:p>
        </w:tc>
        <w:tc>
          <w:tcPr>
            <w:tcW w:w="2734" w:type="dxa"/>
          </w:tcPr>
          <w:p w14:paraId="163A88C0" w14:textId="77777777" w:rsidR="0092029C" w:rsidRPr="008568A8" w:rsidRDefault="0092029C" w:rsidP="00DA6F87">
            <w:pPr>
              <w:pStyle w:val="TableText"/>
            </w:pPr>
            <w:r>
              <w:t>Complex subordination (H22)</w:t>
            </w:r>
          </w:p>
        </w:tc>
        <w:tc>
          <w:tcPr>
            <w:tcW w:w="2893" w:type="dxa"/>
            <w:vMerge/>
          </w:tcPr>
          <w:p w14:paraId="5E9CE32C" w14:textId="77777777" w:rsidR="0092029C" w:rsidRPr="008568A8" w:rsidRDefault="0092029C" w:rsidP="00DA6F87">
            <w:pPr>
              <w:rPr>
                <w:b/>
              </w:rPr>
            </w:pPr>
          </w:p>
        </w:tc>
        <w:tc>
          <w:tcPr>
            <w:tcW w:w="2632" w:type="dxa"/>
          </w:tcPr>
          <w:p w14:paraId="43C3FC61" w14:textId="77777777" w:rsidR="0092029C" w:rsidRDefault="0092029C" w:rsidP="00DA6F87">
            <w:pPr>
              <w:pStyle w:val="TableText"/>
            </w:pPr>
            <w:r>
              <w:t>Audio file 5.2.4</w:t>
            </w:r>
          </w:p>
          <w:p w14:paraId="50B5F692" w14:textId="77777777" w:rsidR="0092029C" w:rsidRDefault="0092029C" w:rsidP="00DA6F87">
            <w:pPr>
              <w:pStyle w:val="TableText"/>
            </w:pPr>
            <w:r>
              <w:t>5.2 Vocabulary test English to French</w:t>
            </w:r>
          </w:p>
          <w:p w14:paraId="6FC11701" w14:textId="77777777" w:rsidR="0092029C" w:rsidRPr="008568A8" w:rsidRDefault="0092029C" w:rsidP="00DA6F87">
            <w:pPr>
              <w:pStyle w:val="TableText"/>
              <w:rPr>
                <w:b/>
              </w:rPr>
            </w:pPr>
            <w:r>
              <w:t>5.2 Vocabulary test French to English (with audio)</w:t>
            </w:r>
          </w:p>
        </w:tc>
      </w:tr>
      <w:tr w:rsidR="0092029C" w:rsidRPr="006C7262" w14:paraId="0569EEC2" w14:textId="77777777" w:rsidTr="00E6146D">
        <w:trPr>
          <w:trHeight w:val="1697"/>
        </w:trPr>
        <w:tc>
          <w:tcPr>
            <w:tcW w:w="1120" w:type="dxa"/>
          </w:tcPr>
          <w:p w14:paraId="1B648ACC" w14:textId="5F6A2FBB" w:rsidR="0092029C" w:rsidRDefault="0092029C" w:rsidP="00E6146D">
            <w:pPr>
              <w:pStyle w:val="TableHead"/>
            </w:pPr>
            <w:r>
              <w:t xml:space="preserve">Week 9 </w:t>
            </w:r>
          </w:p>
        </w:tc>
        <w:tc>
          <w:tcPr>
            <w:tcW w:w="1176" w:type="dxa"/>
            <w:vMerge/>
          </w:tcPr>
          <w:p w14:paraId="7B2D870D" w14:textId="77777777" w:rsidR="0092029C" w:rsidRDefault="0092029C" w:rsidP="00DA6F87"/>
        </w:tc>
        <w:tc>
          <w:tcPr>
            <w:tcW w:w="3024" w:type="dxa"/>
            <w:vMerge/>
          </w:tcPr>
          <w:p w14:paraId="1CA300DA" w14:textId="77777777" w:rsidR="0092029C" w:rsidRDefault="0092029C" w:rsidP="00DA6F87">
            <w:pPr>
              <w:rPr>
                <w:lang w:val="fr-FR"/>
              </w:rPr>
            </w:pPr>
          </w:p>
        </w:tc>
        <w:tc>
          <w:tcPr>
            <w:tcW w:w="1484" w:type="dxa"/>
          </w:tcPr>
          <w:p w14:paraId="346459BA" w14:textId="77777777" w:rsidR="0092029C" w:rsidRPr="00B62F0F" w:rsidRDefault="0092029C" w:rsidP="00E6146D">
            <w:pPr>
              <w:pStyle w:val="TableText"/>
            </w:pPr>
            <w:r>
              <w:t xml:space="preserve">5.3 </w:t>
            </w:r>
            <w:r w:rsidRPr="00E6146D">
              <w:rPr>
                <w:i/>
              </w:rPr>
              <w:t>Vous écoutez de la musique francophone ?</w:t>
            </w:r>
          </w:p>
        </w:tc>
        <w:tc>
          <w:tcPr>
            <w:tcW w:w="1441" w:type="dxa"/>
          </w:tcPr>
          <w:p w14:paraId="08D306B2" w14:textId="77777777" w:rsidR="0092029C" w:rsidRPr="0099171A" w:rsidRDefault="0092029C" w:rsidP="00E6146D">
            <w:pPr>
              <w:pStyle w:val="TableText"/>
            </w:pPr>
            <w:r w:rsidRPr="0099171A">
              <w:t>Canadian music and young people’s preferences</w:t>
            </w:r>
          </w:p>
        </w:tc>
        <w:tc>
          <w:tcPr>
            <w:tcW w:w="1022" w:type="dxa"/>
          </w:tcPr>
          <w:p w14:paraId="22B49124" w14:textId="77777777" w:rsidR="0092029C" w:rsidRPr="00B62F0F" w:rsidRDefault="0092029C" w:rsidP="00E6146D">
            <w:pPr>
              <w:pStyle w:val="TableText"/>
            </w:pPr>
            <w:r>
              <w:t>86</w:t>
            </w:r>
          </w:p>
        </w:tc>
        <w:tc>
          <w:tcPr>
            <w:tcW w:w="1498" w:type="dxa"/>
          </w:tcPr>
          <w:p w14:paraId="0430C795" w14:textId="77777777" w:rsidR="0092029C" w:rsidRDefault="0092029C" w:rsidP="00E6146D">
            <w:pPr>
              <w:pStyle w:val="TableText"/>
            </w:pPr>
            <w:r>
              <w:t>Imperfect tense (H6)</w:t>
            </w:r>
          </w:p>
          <w:p w14:paraId="5E6546C4" w14:textId="77777777" w:rsidR="0092029C" w:rsidRPr="006A6C82" w:rsidRDefault="0092029C" w:rsidP="00E6146D">
            <w:pPr>
              <w:pStyle w:val="TableText"/>
              <w:rPr>
                <w:i/>
              </w:rPr>
            </w:pPr>
            <w:r w:rsidRPr="006A6C82">
              <w:rPr>
                <w:i/>
              </w:rPr>
              <w:t>(L'imparfait)</w:t>
            </w:r>
          </w:p>
        </w:tc>
        <w:tc>
          <w:tcPr>
            <w:tcW w:w="1385" w:type="dxa"/>
          </w:tcPr>
          <w:p w14:paraId="6E58AA69" w14:textId="77777777" w:rsidR="0092029C" w:rsidRPr="0099171A" w:rsidRDefault="0092029C" w:rsidP="00DA6F87">
            <w:pPr>
              <w:pStyle w:val="TableText"/>
            </w:pPr>
            <w:r>
              <w:t>Accurate pronunciation</w:t>
            </w:r>
          </w:p>
        </w:tc>
        <w:tc>
          <w:tcPr>
            <w:tcW w:w="2734" w:type="dxa"/>
          </w:tcPr>
          <w:p w14:paraId="5A8E7CD9" w14:textId="77777777" w:rsidR="0092029C" w:rsidRDefault="0092029C" w:rsidP="00DA6F87">
            <w:pPr>
              <w:pStyle w:val="TableText"/>
            </w:pPr>
            <w:r w:rsidRPr="008568A8">
              <w:t xml:space="preserve">The use of present and past participles in structures such as </w:t>
            </w:r>
            <w:r w:rsidRPr="00181416">
              <w:rPr>
                <w:i/>
              </w:rPr>
              <w:t>en</w:t>
            </w:r>
            <w:r>
              <w:t xml:space="preserve">, </w:t>
            </w:r>
            <w:r w:rsidRPr="00181416">
              <w:rPr>
                <w:i/>
              </w:rPr>
              <w:t>après avoir</w:t>
            </w:r>
            <w:r>
              <w:t xml:space="preserve"> (H3/H5)</w:t>
            </w:r>
          </w:p>
          <w:p w14:paraId="275870AB" w14:textId="77777777" w:rsidR="0092029C" w:rsidRPr="00E14FC3" w:rsidRDefault="0092029C" w:rsidP="00DA6F87">
            <w:pPr>
              <w:pStyle w:val="TableText"/>
              <w:rPr>
                <w:i/>
              </w:rPr>
            </w:pPr>
            <w:r w:rsidRPr="00E14FC3">
              <w:rPr>
                <w:i/>
              </w:rPr>
              <w:t>(Le participe présent comme modificateur du substantif; Le gérondif)</w:t>
            </w:r>
          </w:p>
        </w:tc>
        <w:tc>
          <w:tcPr>
            <w:tcW w:w="2893" w:type="dxa"/>
            <w:vMerge/>
          </w:tcPr>
          <w:p w14:paraId="06E70FD0" w14:textId="77777777" w:rsidR="0092029C" w:rsidRPr="006C7262" w:rsidRDefault="0092029C" w:rsidP="00DA6F87"/>
        </w:tc>
        <w:tc>
          <w:tcPr>
            <w:tcW w:w="2632" w:type="dxa"/>
          </w:tcPr>
          <w:p w14:paraId="6956612C" w14:textId="77777777" w:rsidR="0092029C" w:rsidRDefault="0092029C" w:rsidP="00DA6F87">
            <w:pPr>
              <w:pStyle w:val="TableText"/>
            </w:pPr>
            <w:r>
              <w:t>Audio file 5.3.4</w:t>
            </w:r>
          </w:p>
          <w:p w14:paraId="31DAC12F" w14:textId="77777777" w:rsidR="0092029C" w:rsidRDefault="0092029C" w:rsidP="00DA6F87">
            <w:pPr>
              <w:pStyle w:val="TableText"/>
            </w:pPr>
            <w:r>
              <w:t>5.3 Vocabulary test English to French</w:t>
            </w:r>
          </w:p>
          <w:p w14:paraId="3031E6A4" w14:textId="77777777" w:rsidR="0092029C" w:rsidRPr="006C7262" w:rsidRDefault="0092029C" w:rsidP="00DA6F87">
            <w:pPr>
              <w:pStyle w:val="TableText"/>
            </w:pPr>
            <w:r>
              <w:t>5.3 Vocabulary test French to English (with audio)</w:t>
            </w:r>
          </w:p>
        </w:tc>
      </w:tr>
      <w:tr w:rsidR="0092029C" w14:paraId="72EE71E3" w14:textId="77777777" w:rsidTr="00E6146D">
        <w:trPr>
          <w:trHeight w:val="909"/>
        </w:trPr>
        <w:tc>
          <w:tcPr>
            <w:tcW w:w="1120" w:type="dxa"/>
          </w:tcPr>
          <w:p w14:paraId="4D7ACA6C" w14:textId="76039386" w:rsidR="0092029C" w:rsidRDefault="0092029C" w:rsidP="00E6146D">
            <w:pPr>
              <w:pStyle w:val="TableHead"/>
            </w:pPr>
            <w:r>
              <w:lastRenderedPageBreak/>
              <w:t xml:space="preserve">Week </w:t>
            </w:r>
            <w:r w:rsidR="00E6146D">
              <w:t>10</w:t>
            </w:r>
          </w:p>
        </w:tc>
        <w:tc>
          <w:tcPr>
            <w:tcW w:w="1176" w:type="dxa"/>
            <w:vMerge/>
          </w:tcPr>
          <w:p w14:paraId="7AB470B1" w14:textId="77777777" w:rsidR="0092029C" w:rsidRDefault="0092029C" w:rsidP="00DA6F87"/>
        </w:tc>
        <w:tc>
          <w:tcPr>
            <w:tcW w:w="3024" w:type="dxa"/>
            <w:vMerge/>
          </w:tcPr>
          <w:p w14:paraId="77541FDF" w14:textId="77777777" w:rsidR="0092029C" w:rsidRDefault="0092029C" w:rsidP="00DA6F87">
            <w:pPr>
              <w:rPr>
                <w:lang w:val="fr-FR"/>
              </w:rPr>
            </w:pPr>
          </w:p>
        </w:tc>
        <w:tc>
          <w:tcPr>
            <w:tcW w:w="1484" w:type="dxa"/>
          </w:tcPr>
          <w:p w14:paraId="7157ABAA" w14:textId="77777777" w:rsidR="0092029C" w:rsidRPr="00B62F0F" w:rsidRDefault="0092029C" w:rsidP="00E6146D">
            <w:pPr>
              <w:pStyle w:val="TableText"/>
            </w:pPr>
            <w:r>
              <w:t xml:space="preserve">5.4 </w:t>
            </w:r>
            <w:r w:rsidRPr="00E6146D">
              <w:rPr>
                <w:i/>
              </w:rPr>
              <w:t>La musique francophone africaine</w:t>
            </w:r>
          </w:p>
        </w:tc>
        <w:tc>
          <w:tcPr>
            <w:tcW w:w="1441" w:type="dxa"/>
          </w:tcPr>
          <w:p w14:paraId="4B618A20" w14:textId="77777777" w:rsidR="0092029C" w:rsidRPr="0099171A" w:rsidRDefault="0092029C" w:rsidP="00E6146D">
            <w:pPr>
              <w:pStyle w:val="TableText"/>
            </w:pPr>
            <w:r w:rsidRPr="0099171A">
              <w:t>African songs and music festivals</w:t>
            </w:r>
          </w:p>
        </w:tc>
        <w:tc>
          <w:tcPr>
            <w:tcW w:w="1022" w:type="dxa"/>
          </w:tcPr>
          <w:p w14:paraId="77FCC0B8" w14:textId="77777777" w:rsidR="0092029C" w:rsidRPr="00B62F0F" w:rsidRDefault="0092029C" w:rsidP="00E6146D">
            <w:pPr>
              <w:pStyle w:val="TableText"/>
              <w:rPr>
                <w:lang w:val="fr-FR"/>
              </w:rPr>
            </w:pPr>
            <w:r>
              <w:rPr>
                <w:lang w:val="fr-FR"/>
              </w:rPr>
              <w:t>90</w:t>
            </w:r>
          </w:p>
        </w:tc>
        <w:tc>
          <w:tcPr>
            <w:tcW w:w="1498" w:type="dxa"/>
          </w:tcPr>
          <w:p w14:paraId="367A3D8B" w14:textId="77777777" w:rsidR="0092029C" w:rsidRPr="003235B9" w:rsidRDefault="0092029C" w:rsidP="00DA6F87">
            <w:pPr>
              <w:pStyle w:val="TableText"/>
            </w:pPr>
            <w:r w:rsidRPr="003235B9">
              <w:t xml:space="preserve">Present and </w:t>
            </w:r>
            <w:bookmarkStart w:id="0" w:name="_GoBack"/>
            <w:bookmarkEnd w:id="0"/>
            <w:r w:rsidRPr="003235B9">
              <w:t>past participles (H3/H4)</w:t>
            </w:r>
          </w:p>
          <w:p w14:paraId="0A97CA27" w14:textId="77777777" w:rsidR="0092029C" w:rsidRPr="006A6C82" w:rsidRDefault="0092029C" w:rsidP="00DA6F87">
            <w:pPr>
              <w:pStyle w:val="TableText"/>
              <w:rPr>
                <w:i/>
              </w:rPr>
            </w:pPr>
            <w:r w:rsidRPr="006A6C82">
              <w:rPr>
                <w:i/>
              </w:rPr>
              <w:t>(Le gérondif; Le passé composé)</w:t>
            </w:r>
          </w:p>
        </w:tc>
        <w:tc>
          <w:tcPr>
            <w:tcW w:w="1385" w:type="dxa"/>
          </w:tcPr>
          <w:p w14:paraId="7C32E6AC" w14:textId="77777777" w:rsidR="0092029C" w:rsidRPr="0099171A" w:rsidRDefault="0092029C" w:rsidP="00DA6F87">
            <w:pPr>
              <w:pStyle w:val="TableText"/>
            </w:pPr>
            <w:r>
              <w:t>Fluency in conversation</w:t>
            </w:r>
          </w:p>
        </w:tc>
        <w:tc>
          <w:tcPr>
            <w:tcW w:w="2734" w:type="dxa"/>
          </w:tcPr>
          <w:p w14:paraId="47C850A4" w14:textId="77777777" w:rsidR="0092029C" w:rsidRDefault="0092029C" w:rsidP="00DA6F87">
            <w:pPr>
              <w:pStyle w:val="TableText"/>
            </w:pPr>
            <w:r w:rsidRPr="008568A8">
              <w:t xml:space="preserve">The use of present and past participles in structures such as </w:t>
            </w:r>
            <w:r w:rsidRPr="00181416">
              <w:rPr>
                <w:i/>
              </w:rPr>
              <w:t>en</w:t>
            </w:r>
            <w:r>
              <w:t xml:space="preserve">, </w:t>
            </w:r>
            <w:r w:rsidRPr="00181416">
              <w:rPr>
                <w:i/>
              </w:rPr>
              <w:t>après avoir</w:t>
            </w:r>
            <w:r>
              <w:rPr>
                <w:i/>
              </w:rPr>
              <w:t xml:space="preserve"> </w:t>
            </w:r>
            <w:r w:rsidRPr="00181416">
              <w:t>(H3/H5)</w:t>
            </w:r>
          </w:p>
          <w:p w14:paraId="6ACA7CAA" w14:textId="77777777" w:rsidR="0092029C" w:rsidRPr="00181416" w:rsidRDefault="0092029C" w:rsidP="00DA6F87">
            <w:pPr>
              <w:pStyle w:val="TableText"/>
              <w:rPr>
                <w:i/>
              </w:rPr>
            </w:pPr>
            <w:r w:rsidRPr="00E14FC3">
              <w:rPr>
                <w:i/>
              </w:rPr>
              <w:t>(Le participe présent comme modificateur du substantif; Le gérondif)</w:t>
            </w:r>
          </w:p>
        </w:tc>
        <w:tc>
          <w:tcPr>
            <w:tcW w:w="2893" w:type="dxa"/>
            <w:vMerge/>
          </w:tcPr>
          <w:p w14:paraId="751D84D5" w14:textId="77777777" w:rsidR="0092029C" w:rsidRDefault="0092029C" w:rsidP="00DA6F87"/>
        </w:tc>
        <w:tc>
          <w:tcPr>
            <w:tcW w:w="2632" w:type="dxa"/>
          </w:tcPr>
          <w:p w14:paraId="087DE1FC" w14:textId="77777777" w:rsidR="0092029C" w:rsidRDefault="0092029C" w:rsidP="00DA6F87">
            <w:pPr>
              <w:pStyle w:val="TableText"/>
            </w:pPr>
            <w:r>
              <w:t>Audio file 5.4.4</w:t>
            </w:r>
          </w:p>
          <w:p w14:paraId="605324BC" w14:textId="77777777" w:rsidR="0092029C" w:rsidRDefault="0092029C" w:rsidP="00DA6F87">
            <w:pPr>
              <w:pStyle w:val="TableText"/>
            </w:pPr>
            <w:r>
              <w:t>5.4 Vocabulary test English to French</w:t>
            </w:r>
          </w:p>
          <w:p w14:paraId="70B5363B" w14:textId="77777777" w:rsidR="0092029C" w:rsidRDefault="0092029C" w:rsidP="00DA6F87">
            <w:pPr>
              <w:pStyle w:val="TableText"/>
            </w:pPr>
            <w:r>
              <w:t>5.4 Vocabulary test French to English (with audio)</w:t>
            </w:r>
          </w:p>
        </w:tc>
      </w:tr>
      <w:tr w:rsidR="0092029C" w:rsidRPr="00A92BA2" w14:paraId="4C1493A8" w14:textId="77777777" w:rsidTr="0092029C">
        <w:tc>
          <w:tcPr>
            <w:tcW w:w="1120" w:type="dxa"/>
          </w:tcPr>
          <w:p w14:paraId="43777F68" w14:textId="1C4E4D5A" w:rsidR="0092029C" w:rsidRDefault="00E6146D" w:rsidP="00E6146D">
            <w:pPr>
              <w:pStyle w:val="TableHead"/>
            </w:pPr>
            <w:r>
              <w:t>Week 11</w:t>
            </w:r>
          </w:p>
        </w:tc>
        <w:tc>
          <w:tcPr>
            <w:tcW w:w="1176" w:type="dxa"/>
            <w:vMerge/>
          </w:tcPr>
          <w:p w14:paraId="5A5F976A" w14:textId="77777777" w:rsidR="0092029C" w:rsidRDefault="0092029C" w:rsidP="00DA6F87"/>
        </w:tc>
        <w:tc>
          <w:tcPr>
            <w:tcW w:w="3024" w:type="dxa"/>
            <w:vMerge/>
          </w:tcPr>
          <w:p w14:paraId="2040A729" w14:textId="77777777" w:rsidR="0092029C" w:rsidRPr="004F6CF0" w:rsidRDefault="0092029C" w:rsidP="00DA6F87"/>
        </w:tc>
        <w:tc>
          <w:tcPr>
            <w:tcW w:w="9564" w:type="dxa"/>
            <w:gridSpan w:val="6"/>
            <w:vMerge w:val="restart"/>
          </w:tcPr>
          <w:p w14:paraId="64B85DAE" w14:textId="77777777" w:rsidR="0092029C" w:rsidRPr="00EC2C71" w:rsidRDefault="0092029C" w:rsidP="00DA6F87">
            <w:pPr>
              <w:pStyle w:val="TableText"/>
            </w:pPr>
            <w:r w:rsidRPr="00EC2C71">
              <w:t>T</w:t>
            </w:r>
            <w:r>
              <w:t>here is fle</w:t>
            </w:r>
            <w:r w:rsidRPr="00EC2C71">
              <w:t>xibility this ha</w:t>
            </w:r>
            <w:r>
              <w:t>l</w:t>
            </w:r>
            <w:r w:rsidRPr="00EC2C71">
              <w:t>f</w:t>
            </w:r>
            <w:r>
              <w:t>-</w:t>
            </w:r>
            <w:r w:rsidRPr="00EC2C71">
              <w:t xml:space="preserve">term to allow for mock examination at some point </w:t>
            </w:r>
            <w:r>
              <w:t>for both AS and A-level students.</w:t>
            </w:r>
          </w:p>
        </w:tc>
        <w:tc>
          <w:tcPr>
            <w:tcW w:w="2893" w:type="dxa"/>
            <w:vMerge/>
          </w:tcPr>
          <w:p w14:paraId="0FEED320" w14:textId="77777777" w:rsidR="0092029C" w:rsidRPr="00EC2C71" w:rsidRDefault="0092029C" w:rsidP="00DA6F87"/>
        </w:tc>
        <w:tc>
          <w:tcPr>
            <w:tcW w:w="2632" w:type="dxa"/>
          </w:tcPr>
          <w:p w14:paraId="58263037" w14:textId="77777777" w:rsidR="0092029C" w:rsidRPr="00EC2C71" w:rsidRDefault="0092029C" w:rsidP="00DA6F87">
            <w:pPr>
              <w:pStyle w:val="TableText"/>
            </w:pPr>
          </w:p>
        </w:tc>
      </w:tr>
      <w:tr w:rsidR="0092029C" w:rsidRPr="00A92BA2" w14:paraId="48E5338D" w14:textId="77777777" w:rsidTr="0092029C">
        <w:tc>
          <w:tcPr>
            <w:tcW w:w="1120" w:type="dxa"/>
          </w:tcPr>
          <w:p w14:paraId="395C957B" w14:textId="787143FF" w:rsidR="0092029C" w:rsidRDefault="00E6146D" w:rsidP="00E6146D">
            <w:pPr>
              <w:pStyle w:val="TableHead"/>
            </w:pPr>
            <w:r>
              <w:t xml:space="preserve">Week </w:t>
            </w:r>
            <w:r w:rsidR="0092029C">
              <w:t>12</w:t>
            </w:r>
          </w:p>
        </w:tc>
        <w:tc>
          <w:tcPr>
            <w:tcW w:w="1176" w:type="dxa"/>
            <w:vMerge/>
          </w:tcPr>
          <w:p w14:paraId="2FDF72BD" w14:textId="77777777" w:rsidR="0092029C" w:rsidRDefault="0092029C" w:rsidP="00DA6F87"/>
        </w:tc>
        <w:tc>
          <w:tcPr>
            <w:tcW w:w="3024" w:type="dxa"/>
            <w:vMerge/>
          </w:tcPr>
          <w:p w14:paraId="2A419B72" w14:textId="77777777" w:rsidR="0092029C" w:rsidRPr="0099171A" w:rsidRDefault="0092029C" w:rsidP="00DA6F87"/>
        </w:tc>
        <w:tc>
          <w:tcPr>
            <w:tcW w:w="9564" w:type="dxa"/>
            <w:gridSpan w:val="6"/>
            <w:vMerge/>
          </w:tcPr>
          <w:p w14:paraId="31F535A3" w14:textId="77777777" w:rsidR="0092029C" w:rsidRPr="0099171A" w:rsidRDefault="0092029C" w:rsidP="00DA6F87"/>
        </w:tc>
        <w:tc>
          <w:tcPr>
            <w:tcW w:w="2893" w:type="dxa"/>
            <w:vMerge/>
          </w:tcPr>
          <w:p w14:paraId="27178429" w14:textId="77777777" w:rsidR="0092029C" w:rsidRPr="0099171A" w:rsidRDefault="0092029C" w:rsidP="00DA6F87"/>
        </w:tc>
        <w:tc>
          <w:tcPr>
            <w:tcW w:w="2632" w:type="dxa"/>
          </w:tcPr>
          <w:p w14:paraId="4C35D97B" w14:textId="77777777" w:rsidR="0092029C" w:rsidRPr="0099171A" w:rsidRDefault="0092029C" w:rsidP="00DA6F87">
            <w:pPr>
              <w:pStyle w:val="TableText"/>
            </w:pPr>
          </w:p>
        </w:tc>
      </w:tr>
    </w:tbl>
    <w:p w14:paraId="4AA7C398" w14:textId="54504E41" w:rsidR="00DA6F87" w:rsidRDefault="00DA6F87" w:rsidP="00700BF1">
      <w:pPr>
        <w:pStyle w:val="BTBodyText"/>
      </w:pPr>
    </w:p>
    <w:p w14:paraId="27D6ECB4" w14:textId="77777777" w:rsidR="00DA6F87" w:rsidRDefault="00DA6F87">
      <w:pPr>
        <w:rPr>
          <w:rFonts w:ascii="Arial" w:eastAsia="Calibri" w:hAnsi="Arial"/>
          <w:sz w:val="20"/>
          <w:lang w:val="en-GB"/>
        </w:rPr>
      </w:pPr>
      <w:r>
        <w:br w:type="page"/>
      </w:r>
    </w:p>
    <w:p w14:paraId="660D8A54" w14:textId="6AC41657" w:rsidR="00DA6F87" w:rsidRDefault="00DA6F87" w:rsidP="00DA6F87">
      <w:pPr>
        <w:pStyle w:val="CHead"/>
        <w:spacing w:after="240"/>
      </w:pPr>
      <w:r w:rsidRPr="002F4455">
        <w:lastRenderedPageBreak/>
        <w:t>Year 1</w:t>
      </w:r>
      <w:r>
        <w:rPr>
          <w:b w:val="0"/>
        </w:rPr>
        <w:t xml:space="preserve"> </w:t>
      </w:r>
      <w:r>
        <w:t>Term 3.1</w:t>
      </w:r>
    </w:p>
    <w:p w14:paraId="3080AEAE" w14:textId="77777777" w:rsidR="00DA6F87" w:rsidRPr="003508BE" w:rsidRDefault="00DA6F87" w:rsidP="00DA6F87">
      <w:pPr>
        <w:pStyle w:val="DHead"/>
      </w:pPr>
      <w:r w:rsidRPr="00181416">
        <w:t>Notes</w:t>
      </w:r>
      <w:r w:rsidRPr="004549DC">
        <w:rPr>
          <w:b/>
          <w:sz w:val="24"/>
        </w:rPr>
        <w:t xml:space="preserve"> </w:t>
      </w:r>
    </w:p>
    <w:p w14:paraId="53BA0DD8" w14:textId="77777777" w:rsidR="00DA6F87" w:rsidRPr="001F7486" w:rsidRDefault="00DA6F87" w:rsidP="00DA6F87">
      <w:pPr>
        <w:pStyle w:val="TableBullets"/>
        <w:rPr>
          <w:szCs w:val="20"/>
        </w:rPr>
      </w:pPr>
      <w:r w:rsidRPr="001F7486">
        <w:rPr>
          <w:b/>
          <w:szCs w:val="20"/>
        </w:rPr>
        <w:t xml:space="preserve">Content </w:t>
      </w:r>
      <w:r w:rsidRPr="001F7486">
        <w:rPr>
          <w:szCs w:val="20"/>
        </w:rPr>
        <w:t xml:space="preserve"> </w:t>
      </w:r>
      <w:r w:rsidRPr="00CF3C74">
        <w:rPr>
          <w:szCs w:val="20"/>
        </w:rPr>
        <w:t>Theme 2 and chosen work.</w:t>
      </w:r>
    </w:p>
    <w:p w14:paraId="23B1FFFF" w14:textId="50DA3C83" w:rsidR="00DA6F87" w:rsidRPr="001F7486" w:rsidRDefault="00DA6F87" w:rsidP="00DA6F87">
      <w:pPr>
        <w:pStyle w:val="TableBullets"/>
        <w:tabs>
          <w:tab w:val="left" w:pos="993"/>
        </w:tabs>
        <w:rPr>
          <w:szCs w:val="20"/>
        </w:rPr>
      </w:pPr>
      <w:r w:rsidRPr="001F7486">
        <w:rPr>
          <w:b/>
          <w:szCs w:val="20"/>
        </w:rPr>
        <w:t>Staffing</w:t>
      </w:r>
      <w:r w:rsidRPr="001F7486">
        <w:rPr>
          <w:b/>
          <w:szCs w:val="20"/>
        </w:rPr>
        <w:tab/>
      </w:r>
      <w:r>
        <w:t xml:space="preserve">Teacher A </w:t>
      </w:r>
      <w:r>
        <w:rPr>
          <w:rFonts w:ascii="InaiMathi" w:hAnsi="InaiMathi" w:cs="InaiMathi"/>
        </w:rPr>
        <w:t>‒</w:t>
      </w:r>
      <w:r>
        <w:t xml:space="preserve"> Themes (Reading and Listening skills) and Speaking following the Speaking Exam format</w:t>
      </w:r>
      <w:r w:rsidRPr="001F7486">
        <w:rPr>
          <w:szCs w:val="20"/>
        </w:rPr>
        <w:br/>
      </w:r>
      <w:r w:rsidRPr="001F7486">
        <w:rPr>
          <w:b/>
          <w:szCs w:val="20"/>
        </w:rPr>
        <w:tab/>
      </w:r>
      <w:r w:rsidRPr="001F7486">
        <w:rPr>
          <w:szCs w:val="20"/>
        </w:rPr>
        <w:t xml:space="preserve">Teacher B </w:t>
      </w:r>
      <w:r w:rsidRPr="001F7486">
        <w:rPr>
          <w:rFonts w:ascii="InaiMathi" w:hAnsi="InaiMathi" w:cs="InaiMathi"/>
          <w:szCs w:val="20"/>
        </w:rPr>
        <w:t>‒</w:t>
      </w:r>
      <w:r w:rsidRPr="001F7486">
        <w:rPr>
          <w:szCs w:val="20"/>
        </w:rPr>
        <w:t xml:space="preserve"> Grammar and Literature/Film</w:t>
      </w:r>
      <w:r w:rsidRPr="001F7486">
        <w:rPr>
          <w:szCs w:val="20"/>
        </w:rPr>
        <w:br/>
        <w:t>Centres with Foreign Language Assistants should use them to start preparing the students according to the new Speaking Exam format.</w:t>
      </w:r>
    </w:p>
    <w:p w14:paraId="7EB69C05" w14:textId="77777777" w:rsidR="00DA6F87" w:rsidRPr="001F7486" w:rsidRDefault="00DA6F87" w:rsidP="00DA6F87">
      <w:pPr>
        <w:pStyle w:val="TableBullets"/>
        <w:rPr>
          <w:szCs w:val="20"/>
        </w:rPr>
      </w:pPr>
      <w:r w:rsidRPr="001F7486">
        <w:rPr>
          <w:b/>
          <w:szCs w:val="20"/>
        </w:rPr>
        <w:t>Grammar</w:t>
      </w:r>
      <w:r w:rsidRPr="001F7486">
        <w:rPr>
          <w:szCs w:val="20"/>
        </w:rPr>
        <w:t xml:space="preserve"> </w:t>
      </w:r>
      <w:r w:rsidRPr="00CF3C74">
        <w:rPr>
          <w:szCs w:val="20"/>
        </w:rPr>
        <w:t>Teacher B will introduce the grammar covered in the sub-units and Teacher A will reinforce the rules with the covera</w:t>
      </w:r>
      <w:r>
        <w:rPr>
          <w:szCs w:val="20"/>
        </w:rPr>
        <w:t>ge of the sub-units.</w:t>
      </w:r>
    </w:p>
    <w:p w14:paraId="3E8C6979" w14:textId="2C374713" w:rsidR="00DA6F87" w:rsidRPr="0092029C" w:rsidRDefault="00DA6F87" w:rsidP="00DA6F87">
      <w:pPr>
        <w:pStyle w:val="TableBullets"/>
        <w:rPr>
          <w:szCs w:val="20"/>
        </w:rPr>
      </w:pPr>
      <w:r w:rsidRPr="001F7486">
        <w:rPr>
          <w:b/>
          <w:szCs w:val="20"/>
        </w:rPr>
        <w:t>Skills</w:t>
      </w:r>
      <w:r w:rsidRPr="0092029C">
        <w:rPr>
          <w:szCs w:val="20"/>
        </w:rPr>
        <w:t xml:space="preserve">  </w:t>
      </w:r>
      <w:r w:rsidRPr="00DA6F87">
        <w:rPr>
          <w:szCs w:val="20"/>
        </w:rPr>
        <w:t>Focus on exam skills.</w:t>
      </w:r>
    </w:p>
    <w:p w14:paraId="234A5D96" w14:textId="77777777" w:rsidR="00DA6F87" w:rsidRPr="001F7486" w:rsidRDefault="00DA6F87" w:rsidP="00DA6F87">
      <w:pPr>
        <w:pStyle w:val="TableBullets"/>
        <w:rPr>
          <w:szCs w:val="20"/>
        </w:rPr>
      </w:pPr>
      <w:r w:rsidRPr="001F7486">
        <w:rPr>
          <w:b/>
          <w:szCs w:val="20"/>
        </w:rPr>
        <w:t>Film and Literature</w:t>
      </w:r>
      <w:r w:rsidRPr="001F7486">
        <w:rPr>
          <w:szCs w:val="20"/>
        </w:rPr>
        <w:t xml:space="preserve">  </w:t>
      </w:r>
      <w:r w:rsidRPr="00CF3C74">
        <w:rPr>
          <w:szCs w:val="20"/>
        </w:rPr>
        <w:t>Teacher B (or A) covers the study of the chosen work and essay-writing skills.</w:t>
      </w:r>
    </w:p>
    <w:p w14:paraId="76F5135D" w14:textId="3E2582AC" w:rsidR="00DA6F87" w:rsidRDefault="00DA6F87" w:rsidP="00DA6F87">
      <w:pPr>
        <w:pStyle w:val="TableBullets"/>
      </w:pPr>
      <w:r w:rsidRPr="00CF3C74">
        <w:rPr>
          <w:b/>
        </w:rPr>
        <w:t>Speaking Examination</w:t>
      </w:r>
      <w:r>
        <w:rPr>
          <w:b/>
        </w:rPr>
        <w:t xml:space="preserve"> </w:t>
      </w:r>
      <w:r w:rsidRPr="00DA6F87">
        <w:rPr>
          <w:b/>
        </w:rPr>
        <w:t>– students will be taking their Speaking examination before or after Easter.</w:t>
      </w:r>
    </w:p>
    <w:p w14:paraId="28E3AEC7" w14:textId="77777777" w:rsidR="00DA6F87" w:rsidRDefault="00DA6F87" w:rsidP="00DA6F87">
      <w:pPr>
        <w:pStyle w:val="TableBullets"/>
      </w:pPr>
      <w:r>
        <w:t>For students taking the AS: intense preparation for the Speaking examination and exam skills practice.</w:t>
      </w:r>
    </w:p>
    <w:p w14:paraId="32F4C8C1" w14:textId="41B4DFA9" w:rsidR="00DA6F87" w:rsidRDefault="00DA6F87" w:rsidP="00DA6F87">
      <w:pPr>
        <w:pStyle w:val="TableBullets"/>
        <w:spacing w:after="120"/>
      </w:pPr>
      <w:r>
        <w:t>For students not taking AS: revision and preparation for Year 2.</w:t>
      </w:r>
    </w:p>
    <w:tbl>
      <w:tblPr>
        <w:tblStyle w:val="TableGrid"/>
        <w:tblW w:w="20409" w:type="dxa"/>
        <w:tblInd w:w="57" w:type="dxa"/>
        <w:tblLayout w:type="fixed"/>
        <w:tblCellMar>
          <w:top w:w="57" w:type="dxa"/>
          <w:left w:w="57" w:type="dxa"/>
          <w:bottom w:w="57" w:type="dxa"/>
          <w:right w:w="57" w:type="dxa"/>
        </w:tblCellMar>
        <w:tblLook w:val="04A0" w:firstRow="1" w:lastRow="0" w:firstColumn="1" w:lastColumn="0" w:noHBand="0" w:noVBand="1"/>
      </w:tblPr>
      <w:tblGrid>
        <w:gridCol w:w="1120"/>
        <w:gridCol w:w="1176"/>
        <w:gridCol w:w="3024"/>
        <w:gridCol w:w="1511"/>
        <w:gridCol w:w="1448"/>
        <w:gridCol w:w="988"/>
        <w:gridCol w:w="1506"/>
        <w:gridCol w:w="1391"/>
        <w:gridCol w:w="2716"/>
        <w:gridCol w:w="2925"/>
        <w:gridCol w:w="2604"/>
      </w:tblGrid>
      <w:tr w:rsidR="00DA6F87" w14:paraId="095645A8" w14:textId="77777777" w:rsidTr="00DA6F87">
        <w:tc>
          <w:tcPr>
            <w:tcW w:w="1120" w:type="dxa"/>
            <w:vMerge w:val="restart"/>
          </w:tcPr>
          <w:p w14:paraId="537BE582" w14:textId="77777777" w:rsidR="00DA6F87" w:rsidRPr="009F1C16" w:rsidRDefault="00DA6F87" w:rsidP="00DA6F87">
            <w:pPr>
              <w:pStyle w:val="TableHead"/>
            </w:pPr>
            <w:r w:rsidRPr="009F1C16">
              <w:t>Week</w:t>
            </w:r>
          </w:p>
        </w:tc>
        <w:tc>
          <w:tcPr>
            <w:tcW w:w="1176" w:type="dxa"/>
            <w:vMerge w:val="restart"/>
          </w:tcPr>
          <w:p w14:paraId="532095CD" w14:textId="77777777" w:rsidR="00DA6F87" w:rsidRDefault="00DA6F87" w:rsidP="00DA6F87">
            <w:pPr>
              <w:pStyle w:val="TableHead"/>
            </w:pPr>
            <w:r w:rsidRPr="00B53BEB">
              <w:t xml:space="preserve">Theme </w:t>
            </w:r>
          </w:p>
        </w:tc>
        <w:tc>
          <w:tcPr>
            <w:tcW w:w="3024" w:type="dxa"/>
            <w:vMerge w:val="restart"/>
          </w:tcPr>
          <w:p w14:paraId="241FB0B1" w14:textId="77777777" w:rsidR="00DA6F87" w:rsidRPr="00B53BEB" w:rsidRDefault="00DA6F87" w:rsidP="00DA6F87">
            <w:pPr>
              <w:pStyle w:val="TableHead"/>
            </w:pPr>
            <w:r>
              <w:t>Dynamic Learning resources for each unit</w:t>
            </w:r>
          </w:p>
        </w:tc>
        <w:tc>
          <w:tcPr>
            <w:tcW w:w="5453" w:type="dxa"/>
            <w:gridSpan w:val="4"/>
          </w:tcPr>
          <w:p w14:paraId="6ECA3A42" w14:textId="77777777" w:rsidR="00DA6F87" w:rsidRPr="00B53BEB" w:rsidRDefault="00DA6F87" w:rsidP="00DA6F87">
            <w:pPr>
              <w:pStyle w:val="TableHead"/>
            </w:pPr>
            <w:r w:rsidRPr="00B53BEB">
              <w:t>Teacher A</w:t>
            </w:r>
          </w:p>
        </w:tc>
        <w:tc>
          <w:tcPr>
            <w:tcW w:w="1391" w:type="dxa"/>
          </w:tcPr>
          <w:p w14:paraId="66634510" w14:textId="10C9BED9" w:rsidR="00DA6F87" w:rsidRPr="00B53BEB" w:rsidRDefault="00DA6F87" w:rsidP="00DA6F87">
            <w:pPr>
              <w:pStyle w:val="TableHead"/>
            </w:pPr>
            <w:r>
              <w:t>Teacher A or B</w:t>
            </w:r>
          </w:p>
        </w:tc>
        <w:tc>
          <w:tcPr>
            <w:tcW w:w="5641" w:type="dxa"/>
            <w:gridSpan w:val="2"/>
          </w:tcPr>
          <w:p w14:paraId="095D7119" w14:textId="77777777" w:rsidR="00DA6F87" w:rsidRPr="00B53BEB" w:rsidRDefault="00DA6F87" w:rsidP="00DA6F87">
            <w:pPr>
              <w:pStyle w:val="TableHead"/>
            </w:pPr>
            <w:r w:rsidRPr="00B53BEB">
              <w:t>Teacher B</w:t>
            </w:r>
          </w:p>
        </w:tc>
        <w:tc>
          <w:tcPr>
            <w:tcW w:w="2604" w:type="dxa"/>
            <w:vMerge w:val="restart"/>
          </w:tcPr>
          <w:p w14:paraId="60C89057" w14:textId="77777777" w:rsidR="00DA6F87" w:rsidRPr="00B53BEB" w:rsidRDefault="00DA6F87" w:rsidP="00DA6F87">
            <w:pPr>
              <w:pStyle w:val="TableHead"/>
            </w:pPr>
            <w:r>
              <w:t>Dynamic Learning resources for each sub-unit</w:t>
            </w:r>
          </w:p>
        </w:tc>
      </w:tr>
      <w:tr w:rsidR="00DA6F87" w14:paraId="0231FDAA" w14:textId="77777777" w:rsidTr="00DA6F87">
        <w:tc>
          <w:tcPr>
            <w:tcW w:w="1120" w:type="dxa"/>
            <w:vMerge/>
          </w:tcPr>
          <w:p w14:paraId="4DBAEEA9" w14:textId="77777777" w:rsidR="00DA6F87" w:rsidRDefault="00DA6F87" w:rsidP="00DA6F87"/>
        </w:tc>
        <w:tc>
          <w:tcPr>
            <w:tcW w:w="1176" w:type="dxa"/>
            <w:vMerge/>
          </w:tcPr>
          <w:p w14:paraId="17629ED1" w14:textId="77777777" w:rsidR="00DA6F87" w:rsidRPr="00B53BEB" w:rsidRDefault="00DA6F87" w:rsidP="00DA6F87">
            <w:pPr>
              <w:rPr>
                <w:b/>
              </w:rPr>
            </w:pPr>
          </w:p>
        </w:tc>
        <w:tc>
          <w:tcPr>
            <w:tcW w:w="3024" w:type="dxa"/>
            <w:vMerge/>
            <w:tcBorders>
              <w:bottom w:val="single" w:sz="4" w:space="0" w:color="auto"/>
            </w:tcBorders>
          </w:tcPr>
          <w:p w14:paraId="3D736E19" w14:textId="77777777" w:rsidR="00DA6F87" w:rsidRDefault="00DA6F87" w:rsidP="00DA6F87">
            <w:pPr>
              <w:rPr>
                <w:b/>
              </w:rPr>
            </w:pPr>
          </w:p>
        </w:tc>
        <w:tc>
          <w:tcPr>
            <w:tcW w:w="1511" w:type="dxa"/>
          </w:tcPr>
          <w:p w14:paraId="10539B70" w14:textId="77777777" w:rsidR="00DA6F87" w:rsidRPr="00B53BEB" w:rsidRDefault="00DA6F87" w:rsidP="00DA6F87">
            <w:pPr>
              <w:pStyle w:val="TableHead"/>
            </w:pPr>
            <w:r>
              <w:t>U</w:t>
            </w:r>
            <w:r w:rsidRPr="00B53BEB">
              <w:t>nit</w:t>
            </w:r>
          </w:p>
        </w:tc>
        <w:tc>
          <w:tcPr>
            <w:tcW w:w="1448" w:type="dxa"/>
          </w:tcPr>
          <w:p w14:paraId="05F713EA" w14:textId="50D4A11D" w:rsidR="00DA6F87" w:rsidRPr="00B53BEB" w:rsidRDefault="00DA6F87" w:rsidP="00DA6F87">
            <w:pPr>
              <w:pStyle w:val="TableHead"/>
            </w:pPr>
            <w:r w:rsidRPr="00B53BEB">
              <w:t xml:space="preserve">Subject </w:t>
            </w:r>
            <w:r>
              <w:t>content</w:t>
            </w:r>
          </w:p>
        </w:tc>
        <w:tc>
          <w:tcPr>
            <w:tcW w:w="988" w:type="dxa"/>
          </w:tcPr>
          <w:p w14:paraId="72C3B812" w14:textId="0F3F5FEB" w:rsidR="00DA6F87" w:rsidRPr="00B53BEB" w:rsidRDefault="00DA6F87" w:rsidP="00DA6F87">
            <w:pPr>
              <w:pStyle w:val="TableHead"/>
            </w:pPr>
            <w:r>
              <w:t>P</w:t>
            </w:r>
            <w:r w:rsidRPr="00B53BEB">
              <w:t>ages</w:t>
            </w:r>
          </w:p>
        </w:tc>
        <w:tc>
          <w:tcPr>
            <w:tcW w:w="1506" w:type="dxa"/>
          </w:tcPr>
          <w:p w14:paraId="22CA3ADE" w14:textId="3EF32470" w:rsidR="00DA6F87" w:rsidRPr="00B53BEB" w:rsidRDefault="00DA6F87" w:rsidP="00DA6F87">
            <w:pPr>
              <w:pStyle w:val="TableHead"/>
            </w:pPr>
            <w:r w:rsidRPr="00B53BEB">
              <w:t>Grammar</w:t>
            </w:r>
            <w:r>
              <w:t xml:space="preserve"> covered in sub-units and applicable interactive grammar tests (</w:t>
            </w:r>
            <w:r w:rsidRPr="009138E2">
              <w:rPr>
                <w:i/>
              </w:rPr>
              <w:t>shown</w:t>
            </w:r>
            <w:r>
              <w:t xml:space="preserve"> </w:t>
            </w:r>
            <w:r w:rsidRPr="009138E2">
              <w:rPr>
                <w:i/>
              </w:rPr>
              <w:t>in italics</w:t>
            </w:r>
            <w:r>
              <w:t>)</w:t>
            </w:r>
          </w:p>
        </w:tc>
        <w:tc>
          <w:tcPr>
            <w:tcW w:w="1391" w:type="dxa"/>
          </w:tcPr>
          <w:p w14:paraId="43411716" w14:textId="77777777" w:rsidR="00DA6F87" w:rsidRPr="00B53BEB" w:rsidRDefault="00DA6F87" w:rsidP="00DA6F87">
            <w:pPr>
              <w:pStyle w:val="TableHead"/>
            </w:pPr>
            <w:r w:rsidRPr="00B53BEB">
              <w:t>Strategy</w:t>
            </w:r>
          </w:p>
        </w:tc>
        <w:tc>
          <w:tcPr>
            <w:tcW w:w="2716" w:type="dxa"/>
          </w:tcPr>
          <w:p w14:paraId="331F88ED" w14:textId="6710E6B2" w:rsidR="00DA6F87" w:rsidRPr="00D02814" w:rsidRDefault="00DA6F87" w:rsidP="00DA6F87">
            <w:pPr>
              <w:pStyle w:val="TableHead"/>
            </w:pPr>
            <w:r w:rsidRPr="00D02814">
              <w:t>Grammar</w:t>
            </w:r>
            <w:r w:rsidR="003235B9">
              <w:t xml:space="preserve"> </w:t>
            </w:r>
            <w:r w:rsidR="003235B9">
              <w:t>covered in sub-units and applicable interactive grammar tests (</w:t>
            </w:r>
            <w:r w:rsidR="003235B9" w:rsidRPr="009138E2">
              <w:rPr>
                <w:i/>
              </w:rPr>
              <w:t>shown</w:t>
            </w:r>
            <w:r w:rsidR="003235B9">
              <w:t xml:space="preserve"> </w:t>
            </w:r>
            <w:r w:rsidR="003235B9" w:rsidRPr="009138E2">
              <w:rPr>
                <w:i/>
              </w:rPr>
              <w:t>in italics</w:t>
            </w:r>
            <w:r w:rsidR="003235B9">
              <w:t>)</w:t>
            </w:r>
          </w:p>
        </w:tc>
        <w:tc>
          <w:tcPr>
            <w:tcW w:w="2925" w:type="dxa"/>
          </w:tcPr>
          <w:p w14:paraId="5BD4AF15" w14:textId="77777777" w:rsidR="00DA6F87" w:rsidRPr="00D02814" w:rsidRDefault="00DA6F87" w:rsidP="00DA6F87">
            <w:pPr>
              <w:pStyle w:val="TableHead"/>
            </w:pPr>
            <w:r w:rsidRPr="00D02814">
              <w:t>Work</w:t>
            </w:r>
          </w:p>
        </w:tc>
        <w:tc>
          <w:tcPr>
            <w:tcW w:w="2604" w:type="dxa"/>
            <w:vMerge/>
          </w:tcPr>
          <w:p w14:paraId="094DA14F" w14:textId="77777777" w:rsidR="00DA6F87" w:rsidRPr="00D02814" w:rsidRDefault="00DA6F87" w:rsidP="00DA6F87">
            <w:pPr>
              <w:rPr>
                <w:b/>
              </w:rPr>
            </w:pPr>
          </w:p>
        </w:tc>
      </w:tr>
      <w:tr w:rsidR="00DA6F87" w14:paraId="30454760" w14:textId="77777777" w:rsidTr="00DA6F87">
        <w:tc>
          <w:tcPr>
            <w:tcW w:w="1120" w:type="dxa"/>
          </w:tcPr>
          <w:p w14:paraId="59FDD4BB" w14:textId="74130ABE" w:rsidR="00DA6F87" w:rsidRDefault="00DA6F87" w:rsidP="00DA6F87">
            <w:pPr>
              <w:pStyle w:val="TableHead"/>
            </w:pPr>
            <w:r>
              <w:t>Week 1</w:t>
            </w:r>
          </w:p>
        </w:tc>
        <w:tc>
          <w:tcPr>
            <w:tcW w:w="1176" w:type="dxa"/>
            <w:vMerge w:val="restart"/>
          </w:tcPr>
          <w:p w14:paraId="79DD2424" w14:textId="79F5DC92" w:rsidR="00DA6F87" w:rsidRPr="00DA6F87" w:rsidRDefault="00DA6F87" w:rsidP="00DA6F87">
            <w:pPr>
              <w:pStyle w:val="TableHead"/>
            </w:pPr>
            <w:r>
              <w:t xml:space="preserve">Theme 2 </w:t>
            </w:r>
            <w:r w:rsidRPr="00D373B2">
              <w:t>Artistic culture in the French-speaking world</w:t>
            </w:r>
          </w:p>
        </w:tc>
        <w:tc>
          <w:tcPr>
            <w:tcW w:w="3024" w:type="dxa"/>
            <w:vMerge w:val="restart"/>
          </w:tcPr>
          <w:p w14:paraId="33C07BAE" w14:textId="77777777" w:rsidR="00DA6F87" w:rsidRDefault="00DA6F87" w:rsidP="00DA6F87">
            <w:pPr>
              <w:pStyle w:val="TableBullets"/>
            </w:pPr>
            <w:r>
              <w:t>Unit 6 Teacher notes (including answers)</w:t>
            </w:r>
          </w:p>
          <w:p w14:paraId="7A558CC3" w14:textId="77777777" w:rsidR="00DA6F87" w:rsidRDefault="00DA6F87" w:rsidP="00DA6F87">
            <w:pPr>
              <w:pStyle w:val="TableBullets"/>
            </w:pPr>
            <w:r>
              <w:t>Unit 6 Audio transcripts</w:t>
            </w:r>
          </w:p>
          <w:p w14:paraId="3F060AC7" w14:textId="77777777" w:rsidR="00DA6F87" w:rsidRDefault="00DA6F87" w:rsidP="00DA6F87">
            <w:pPr>
              <w:pStyle w:val="TableBullets"/>
            </w:pPr>
            <w:r>
              <w:t>Unit 6 Vocabulary list</w:t>
            </w:r>
          </w:p>
          <w:p w14:paraId="65D84A62" w14:textId="77777777" w:rsidR="00DA6F87" w:rsidRDefault="00DA6F87" w:rsidP="00DA6F87">
            <w:pPr>
              <w:pStyle w:val="TableBullets"/>
            </w:pPr>
            <w:r>
              <w:t>Unit 6 Video test (a) Abdellatif Kechiche sur La Graine et le Mulet</w:t>
            </w:r>
          </w:p>
          <w:p w14:paraId="35AA867E" w14:textId="77777777" w:rsidR="00DA6F87" w:rsidRDefault="00DA6F87" w:rsidP="00DA6F87">
            <w:pPr>
              <w:pStyle w:val="TableBullets"/>
            </w:pPr>
            <w:r>
              <w:t>Unit 6 Video test (b) Le boum du cinéma haïtien</w:t>
            </w:r>
          </w:p>
          <w:p w14:paraId="69F65109" w14:textId="77777777" w:rsidR="00DA6F87" w:rsidRDefault="00DA6F87" w:rsidP="00DA6F87">
            <w:pPr>
              <w:pStyle w:val="TableBullets"/>
            </w:pPr>
            <w:r>
              <w:t>Unit 6 Translation test (easy): French cinema</w:t>
            </w:r>
          </w:p>
          <w:p w14:paraId="298FA821" w14:textId="77777777" w:rsidR="00DA6F87" w:rsidRDefault="00DA6F87" w:rsidP="00DA6F87">
            <w:pPr>
              <w:pStyle w:val="TableBullets"/>
            </w:pPr>
            <w:r>
              <w:t>Unit 6 Translation test (medium): French cultural exception</w:t>
            </w:r>
          </w:p>
          <w:p w14:paraId="0731B602" w14:textId="77777777" w:rsidR="00DA6F87" w:rsidRDefault="00DA6F87" w:rsidP="00DA6F87">
            <w:pPr>
              <w:pStyle w:val="TableBullets"/>
            </w:pPr>
            <w:r>
              <w:t>Unit 6 Translation test (hard): The New Wave film movement</w:t>
            </w:r>
          </w:p>
          <w:p w14:paraId="030AC1D9" w14:textId="4AD21AA6" w:rsidR="00DA6F87" w:rsidRPr="00DA6F87" w:rsidRDefault="00DA6F87" w:rsidP="00DA6F87">
            <w:pPr>
              <w:pStyle w:val="TableBullets"/>
              <w:rPr>
                <w:lang w:val="es-ES_tradnl"/>
              </w:rPr>
            </w:pPr>
            <w:r>
              <w:t>Unit 6 End of unit test</w:t>
            </w:r>
          </w:p>
        </w:tc>
        <w:tc>
          <w:tcPr>
            <w:tcW w:w="1511" w:type="dxa"/>
          </w:tcPr>
          <w:p w14:paraId="4EBB4E0A" w14:textId="77777777" w:rsidR="00DA6F87" w:rsidRPr="00B62F0F" w:rsidRDefault="00DA6F87" w:rsidP="00DA6F87">
            <w:pPr>
              <w:pStyle w:val="TableText"/>
            </w:pPr>
            <w:r>
              <w:t xml:space="preserve">6.1 </w:t>
            </w:r>
            <w:r w:rsidRPr="00181416">
              <w:t>Le cinéma: un art populaire</w:t>
            </w:r>
          </w:p>
        </w:tc>
        <w:tc>
          <w:tcPr>
            <w:tcW w:w="1448" w:type="dxa"/>
          </w:tcPr>
          <w:p w14:paraId="02ADB5EC" w14:textId="77777777" w:rsidR="00DA6F87" w:rsidRPr="00A92BA2" w:rsidRDefault="00DA6F87" w:rsidP="00DA6F87">
            <w:pPr>
              <w:pStyle w:val="TableText"/>
            </w:pPr>
            <w:r w:rsidRPr="00A92BA2">
              <w:t xml:space="preserve">The appearance of cinema and its place in </w:t>
            </w:r>
            <w:r>
              <w:t>France</w:t>
            </w:r>
          </w:p>
        </w:tc>
        <w:tc>
          <w:tcPr>
            <w:tcW w:w="988" w:type="dxa"/>
          </w:tcPr>
          <w:p w14:paraId="5D28D282" w14:textId="77777777" w:rsidR="00DA6F87" w:rsidRPr="00B62F0F" w:rsidRDefault="00DA6F87" w:rsidP="00DA6F87">
            <w:pPr>
              <w:pStyle w:val="TableText"/>
              <w:rPr>
                <w:lang w:val="fr-FR"/>
              </w:rPr>
            </w:pPr>
            <w:r>
              <w:rPr>
                <w:lang w:val="fr-FR"/>
              </w:rPr>
              <w:t>96</w:t>
            </w:r>
          </w:p>
        </w:tc>
        <w:tc>
          <w:tcPr>
            <w:tcW w:w="1506" w:type="dxa"/>
          </w:tcPr>
          <w:p w14:paraId="0220B2C7" w14:textId="77777777" w:rsidR="00DA6F87" w:rsidRDefault="00DA6F87" w:rsidP="00DA6F87">
            <w:pPr>
              <w:pStyle w:val="TableText"/>
            </w:pPr>
            <w:r>
              <w:t>Common forms of the present subjunctive (H15)</w:t>
            </w:r>
          </w:p>
          <w:p w14:paraId="3B7735D7" w14:textId="77777777" w:rsidR="00DA6F87" w:rsidRPr="006A6C82" w:rsidRDefault="00DA6F87" w:rsidP="00DA6F87">
            <w:pPr>
              <w:pStyle w:val="TableText"/>
              <w:rPr>
                <w:i/>
              </w:rPr>
            </w:pPr>
            <w:r w:rsidRPr="006A6C82">
              <w:rPr>
                <w:i/>
              </w:rPr>
              <w:t>(Le subjonctif présent)</w:t>
            </w:r>
          </w:p>
        </w:tc>
        <w:tc>
          <w:tcPr>
            <w:tcW w:w="1391" w:type="dxa"/>
          </w:tcPr>
          <w:p w14:paraId="67593FC3" w14:textId="77777777" w:rsidR="00DA6F87" w:rsidRPr="00A92BA2" w:rsidRDefault="00DA6F87" w:rsidP="00DA6F87">
            <w:pPr>
              <w:pStyle w:val="TableText"/>
            </w:pPr>
            <w:r>
              <w:t xml:space="preserve">Useful exam listening techniques </w:t>
            </w:r>
          </w:p>
        </w:tc>
        <w:tc>
          <w:tcPr>
            <w:tcW w:w="2716" w:type="dxa"/>
          </w:tcPr>
          <w:p w14:paraId="65F017B2" w14:textId="77777777" w:rsidR="00DA6F87" w:rsidRDefault="00DA6F87" w:rsidP="00DA6F87">
            <w:pPr>
              <w:pStyle w:val="TableText"/>
            </w:pPr>
            <w:r>
              <w:rPr>
                <w:i/>
              </w:rPr>
              <w:t>V</w:t>
            </w:r>
            <w:r w:rsidRPr="00181416">
              <w:rPr>
                <w:i/>
              </w:rPr>
              <w:t>enir</w:t>
            </w:r>
            <w:r>
              <w:rPr>
                <w:i/>
              </w:rPr>
              <w:t xml:space="preserve"> de</w:t>
            </w:r>
            <w:r w:rsidRPr="008568A8">
              <w:t xml:space="preserve"> and </w:t>
            </w:r>
            <w:r w:rsidRPr="00181416">
              <w:rPr>
                <w:i/>
              </w:rPr>
              <w:t>depuis</w:t>
            </w:r>
            <w:r>
              <w:rPr>
                <w:i/>
              </w:rPr>
              <w:t xml:space="preserve"> </w:t>
            </w:r>
            <w:r>
              <w:rPr>
                <w:rFonts w:ascii="InaiMathi" w:hAnsi="InaiMathi" w:cs="InaiMathi"/>
              </w:rPr>
              <w:t xml:space="preserve">‒ </w:t>
            </w:r>
            <w:r w:rsidRPr="008568A8">
              <w:t>present tense</w:t>
            </w:r>
            <w:r>
              <w:t>/imperfect tense (H13)</w:t>
            </w:r>
          </w:p>
          <w:p w14:paraId="46C9EB2B" w14:textId="77777777" w:rsidR="00DA6F87" w:rsidRPr="008224EE" w:rsidRDefault="00DA6F87" w:rsidP="00DA6F87">
            <w:pPr>
              <w:pStyle w:val="TableText"/>
              <w:rPr>
                <w:i/>
              </w:rPr>
            </w:pPr>
            <w:r w:rsidRPr="008224EE">
              <w:rPr>
                <w:i/>
              </w:rPr>
              <w:t>(Depuis)</w:t>
            </w:r>
          </w:p>
        </w:tc>
        <w:tc>
          <w:tcPr>
            <w:tcW w:w="2925" w:type="dxa"/>
            <w:vMerge w:val="restart"/>
          </w:tcPr>
          <w:p w14:paraId="0312D548" w14:textId="7D5DE730" w:rsidR="00DA6F87" w:rsidRDefault="00DA6F87" w:rsidP="00DA6F87">
            <w:pPr>
              <w:pStyle w:val="TableText"/>
            </w:pPr>
            <w:r>
              <w:t>Study of Work and practice of essay-writing skills</w:t>
            </w:r>
          </w:p>
          <w:p w14:paraId="2A122C5E" w14:textId="77777777" w:rsidR="00DA6F87" w:rsidRDefault="00DA6F87" w:rsidP="00DA6F87">
            <w:pPr>
              <w:pStyle w:val="TableText"/>
            </w:pPr>
            <w:r>
              <w:t>Refer to page 142</w:t>
            </w:r>
          </w:p>
        </w:tc>
        <w:tc>
          <w:tcPr>
            <w:tcW w:w="2604" w:type="dxa"/>
          </w:tcPr>
          <w:p w14:paraId="163CC8C5" w14:textId="77777777" w:rsidR="00DA6F87" w:rsidRDefault="00DA6F87" w:rsidP="00DA6F87">
            <w:pPr>
              <w:pStyle w:val="TableText"/>
            </w:pPr>
            <w:r>
              <w:t>Audio file 6.1.4</w:t>
            </w:r>
          </w:p>
          <w:p w14:paraId="34EEE95C" w14:textId="77777777" w:rsidR="00DA6F87" w:rsidRDefault="00DA6F87" w:rsidP="00DA6F87">
            <w:pPr>
              <w:pStyle w:val="TableText"/>
            </w:pPr>
            <w:r>
              <w:t>6.1 Vocabulary test English to French</w:t>
            </w:r>
          </w:p>
          <w:p w14:paraId="4C7B4650" w14:textId="77777777" w:rsidR="00DA6F87" w:rsidRPr="00181416" w:rsidRDefault="00DA6F87" w:rsidP="00DA6F87">
            <w:pPr>
              <w:pStyle w:val="TableText"/>
            </w:pPr>
            <w:r>
              <w:t>6.1 Vocabulary test French to English (with audio)</w:t>
            </w:r>
          </w:p>
        </w:tc>
      </w:tr>
      <w:tr w:rsidR="00DA6F87" w14:paraId="1857CE44" w14:textId="77777777" w:rsidTr="00DA6F87">
        <w:tc>
          <w:tcPr>
            <w:tcW w:w="1120" w:type="dxa"/>
          </w:tcPr>
          <w:p w14:paraId="0282D7A4" w14:textId="45021C5B" w:rsidR="00DA6F87" w:rsidRDefault="00DA6F87" w:rsidP="00DA6F87">
            <w:pPr>
              <w:pStyle w:val="TableHead"/>
            </w:pPr>
            <w:r>
              <w:t>Week 2</w:t>
            </w:r>
          </w:p>
        </w:tc>
        <w:tc>
          <w:tcPr>
            <w:tcW w:w="1176" w:type="dxa"/>
            <w:vMerge/>
          </w:tcPr>
          <w:p w14:paraId="709762CD" w14:textId="77777777" w:rsidR="00DA6F87" w:rsidRPr="008B4D0F" w:rsidRDefault="00DA6F87" w:rsidP="00DA6F87">
            <w:pPr>
              <w:pStyle w:val="TableHead"/>
            </w:pPr>
          </w:p>
        </w:tc>
        <w:tc>
          <w:tcPr>
            <w:tcW w:w="3024" w:type="dxa"/>
            <w:vMerge/>
          </w:tcPr>
          <w:p w14:paraId="7AB64377" w14:textId="77777777" w:rsidR="00DA6F87" w:rsidRDefault="00DA6F87" w:rsidP="00DA6F87">
            <w:pPr>
              <w:rPr>
                <w:lang w:val="fr-FR"/>
              </w:rPr>
            </w:pPr>
          </w:p>
        </w:tc>
        <w:tc>
          <w:tcPr>
            <w:tcW w:w="1511" w:type="dxa"/>
          </w:tcPr>
          <w:p w14:paraId="3D4719B4" w14:textId="77777777" w:rsidR="00DA6F87" w:rsidRPr="00B62F0F" w:rsidRDefault="00DA6F87" w:rsidP="00DA6F87">
            <w:pPr>
              <w:pStyle w:val="TableText"/>
            </w:pPr>
            <w:r>
              <w:t xml:space="preserve">6.2 </w:t>
            </w:r>
            <w:r w:rsidRPr="00181416">
              <w:t>Les moments forts du cinéma en France</w:t>
            </w:r>
          </w:p>
        </w:tc>
        <w:tc>
          <w:tcPr>
            <w:tcW w:w="1448" w:type="dxa"/>
          </w:tcPr>
          <w:p w14:paraId="6BB1D066" w14:textId="77777777" w:rsidR="00DA6F87" w:rsidRPr="00A92BA2" w:rsidRDefault="00DA6F87" w:rsidP="00DA6F87">
            <w:pPr>
              <w:pStyle w:val="TableText"/>
            </w:pPr>
            <w:r w:rsidRPr="00A92BA2">
              <w:t>20th century developments in French cinema</w:t>
            </w:r>
          </w:p>
        </w:tc>
        <w:tc>
          <w:tcPr>
            <w:tcW w:w="988" w:type="dxa"/>
          </w:tcPr>
          <w:p w14:paraId="1F94DA3C" w14:textId="77777777" w:rsidR="00DA6F87" w:rsidRPr="00B62F0F" w:rsidRDefault="00DA6F87" w:rsidP="00DA6F87">
            <w:pPr>
              <w:pStyle w:val="TableText"/>
              <w:rPr>
                <w:lang w:val="fr-FR"/>
              </w:rPr>
            </w:pPr>
            <w:r>
              <w:rPr>
                <w:lang w:val="fr-FR"/>
              </w:rPr>
              <w:t>100</w:t>
            </w:r>
          </w:p>
        </w:tc>
        <w:tc>
          <w:tcPr>
            <w:tcW w:w="1506" w:type="dxa"/>
          </w:tcPr>
          <w:p w14:paraId="2C84E8F8" w14:textId="77777777" w:rsidR="00DA6F87" w:rsidRDefault="00DA6F87" w:rsidP="00DA6F87">
            <w:pPr>
              <w:pStyle w:val="TableText"/>
            </w:pPr>
            <w:r>
              <w:t>Conditional mood (H11)</w:t>
            </w:r>
          </w:p>
          <w:p w14:paraId="01EA3C47" w14:textId="77777777" w:rsidR="00DA6F87" w:rsidRPr="006A6C82" w:rsidRDefault="00DA6F87" w:rsidP="00DA6F87">
            <w:pPr>
              <w:pStyle w:val="TableText"/>
              <w:rPr>
                <w:i/>
              </w:rPr>
            </w:pPr>
            <w:r w:rsidRPr="006A6C82">
              <w:rPr>
                <w:i/>
              </w:rPr>
              <w:t>(Le conditionnel)</w:t>
            </w:r>
          </w:p>
        </w:tc>
        <w:tc>
          <w:tcPr>
            <w:tcW w:w="1391" w:type="dxa"/>
          </w:tcPr>
          <w:p w14:paraId="12171C87" w14:textId="77777777" w:rsidR="00DA6F87" w:rsidRPr="00A92BA2" w:rsidRDefault="00DA6F87" w:rsidP="00DA6F87">
            <w:pPr>
              <w:pStyle w:val="TableText"/>
            </w:pPr>
            <w:r>
              <w:t>Revision techniques</w:t>
            </w:r>
          </w:p>
        </w:tc>
        <w:tc>
          <w:tcPr>
            <w:tcW w:w="2716" w:type="dxa"/>
          </w:tcPr>
          <w:p w14:paraId="03C30BE6" w14:textId="1CF69FD2" w:rsidR="00DA6F87" w:rsidRPr="0099171A" w:rsidRDefault="00DA6F87" w:rsidP="00DA6F87">
            <w:pPr>
              <w:pStyle w:val="TableText"/>
            </w:pPr>
            <w:r>
              <w:t>Direct and indirect speech (H18)</w:t>
            </w:r>
          </w:p>
        </w:tc>
        <w:tc>
          <w:tcPr>
            <w:tcW w:w="2925" w:type="dxa"/>
            <w:vMerge/>
          </w:tcPr>
          <w:p w14:paraId="6CAC19FE" w14:textId="77777777" w:rsidR="00DA6F87" w:rsidRPr="009D0241" w:rsidRDefault="00DA6F87" w:rsidP="00DA6F87">
            <w:pPr>
              <w:pStyle w:val="TableText"/>
              <w:rPr>
                <w:b/>
              </w:rPr>
            </w:pPr>
          </w:p>
        </w:tc>
        <w:tc>
          <w:tcPr>
            <w:tcW w:w="2604" w:type="dxa"/>
          </w:tcPr>
          <w:p w14:paraId="216E2242" w14:textId="77777777" w:rsidR="00DA6F87" w:rsidRDefault="00DA6F87" w:rsidP="00DA6F87">
            <w:pPr>
              <w:pStyle w:val="TableText"/>
            </w:pPr>
            <w:r>
              <w:t>Audio file 6.2.4</w:t>
            </w:r>
          </w:p>
          <w:p w14:paraId="1924F08E" w14:textId="77777777" w:rsidR="00DA6F87" w:rsidRDefault="00DA6F87" w:rsidP="00DA6F87">
            <w:pPr>
              <w:pStyle w:val="TableText"/>
            </w:pPr>
            <w:r>
              <w:t>6.2 Vocabulary test English to French</w:t>
            </w:r>
          </w:p>
          <w:p w14:paraId="392D425D" w14:textId="77777777" w:rsidR="00DA6F87" w:rsidRPr="009D0241" w:rsidRDefault="00DA6F87" w:rsidP="00DA6F87">
            <w:pPr>
              <w:pStyle w:val="TableText"/>
              <w:rPr>
                <w:b/>
              </w:rPr>
            </w:pPr>
            <w:r>
              <w:t>6.2 Vocabulary test French to English (with audio)</w:t>
            </w:r>
          </w:p>
        </w:tc>
      </w:tr>
      <w:tr w:rsidR="00DA6F87" w14:paraId="62AC55F3" w14:textId="77777777" w:rsidTr="00E05AEF">
        <w:trPr>
          <w:trHeight w:val="1107"/>
        </w:trPr>
        <w:tc>
          <w:tcPr>
            <w:tcW w:w="1120" w:type="dxa"/>
          </w:tcPr>
          <w:p w14:paraId="7D9901F8" w14:textId="7D06B6C2" w:rsidR="00DA6F87" w:rsidRDefault="00DA6F87" w:rsidP="00DA6F87">
            <w:pPr>
              <w:pStyle w:val="TableHead"/>
            </w:pPr>
            <w:r>
              <w:t>Week 3</w:t>
            </w:r>
          </w:p>
        </w:tc>
        <w:tc>
          <w:tcPr>
            <w:tcW w:w="1176" w:type="dxa"/>
            <w:vMerge/>
          </w:tcPr>
          <w:p w14:paraId="71ED8A97" w14:textId="77777777" w:rsidR="00DA6F87" w:rsidRDefault="00DA6F87" w:rsidP="00DA6F87">
            <w:pPr>
              <w:pStyle w:val="TableHead"/>
            </w:pPr>
          </w:p>
        </w:tc>
        <w:tc>
          <w:tcPr>
            <w:tcW w:w="3024" w:type="dxa"/>
            <w:vMerge/>
            <w:tcBorders>
              <w:bottom w:val="single" w:sz="4" w:space="0" w:color="auto"/>
            </w:tcBorders>
          </w:tcPr>
          <w:p w14:paraId="40EABAAB" w14:textId="77777777" w:rsidR="00DA6F87" w:rsidRDefault="00DA6F87" w:rsidP="00DA6F87">
            <w:pPr>
              <w:rPr>
                <w:lang w:val="fr-FR"/>
              </w:rPr>
            </w:pPr>
          </w:p>
        </w:tc>
        <w:tc>
          <w:tcPr>
            <w:tcW w:w="1511" w:type="dxa"/>
            <w:tcBorders>
              <w:bottom w:val="single" w:sz="4" w:space="0" w:color="auto"/>
            </w:tcBorders>
          </w:tcPr>
          <w:p w14:paraId="0807F6AF" w14:textId="77777777" w:rsidR="00DA6F87" w:rsidRPr="00B62F0F" w:rsidRDefault="00DA6F87" w:rsidP="00DA6F87">
            <w:pPr>
              <w:pStyle w:val="TableText"/>
            </w:pPr>
            <w:r>
              <w:t xml:space="preserve">6.3 </w:t>
            </w:r>
            <w:r w:rsidRPr="00181416">
              <w:t>La passion du cinéma</w:t>
            </w:r>
          </w:p>
        </w:tc>
        <w:tc>
          <w:tcPr>
            <w:tcW w:w="1448" w:type="dxa"/>
            <w:tcBorders>
              <w:bottom w:val="single" w:sz="4" w:space="0" w:color="auto"/>
            </w:tcBorders>
          </w:tcPr>
          <w:p w14:paraId="348F52C5" w14:textId="77777777" w:rsidR="00DA6F87" w:rsidRPr="001701EC" w:rsidRDefault="00DA6F87" w:rsidP="00DA6F87">
            <w:pPr>
              <w:pStyle w:val="TableText"/>
            </w:pPr>
            <w:r w:rsidRPr="001701EC">
              <w:t>The popularity of cinema in France</w:t>
            </w:r>
          </w:p>
        </w:tc>
        <w:tc>
          <w:tcPr>
            <w:tcW w:w="988" w:type="dxa"/>
            <w:tcBorders>
              <w:bottom w:val="single" w:sz="4" w:space="0" w:color="auto"/>
            </w:tcBorders>
          </w:tcPr>
          <w:p w14:paraId="79671612" w14:textId="77777777" w:rsidR="00DA6F87" w:rsidRPr="00B62F0F" w:rsidRDefault="00DA6F87" w:rsidP="00DA6F87">
            <w:pPr>
              <w:pStyle w:val="TableText"/>
              <w:rPr>
                <w:lang w:val="fr-FR"/>
              </w:rPr>
            </w:pPr>
            <w:r>
              <w:rPr>
                <w:lang w:val="fr-FR"/>
              </w:rPr>
              <w:t>104</w:t>
            </w:r>
          </w:p>
        </w:tc>
        <w:tc>
          <w:tcPr>
            <w:tcW w:w="1506" w:type="dxa"/>
            <w:tcBorders>
              <w:bottom w:val="single" w:sz="4" w:space="0" w:color="auto"/>
            </w:tcBorders>
          </w:tcPr>
          <w:p w14:paraId="02C6ADD3" w14:textId="77777777" w:rsidR="00DA6F87" w:rsidRDefault="00DA6F87" w:rsidP="00DA6F87">
            <w:pPr>
              <w:pStyle w:val="TableText"/>
              <w:rPr>
                <w:lang w:val="fr-FR"/>
              </w:rPr>
            </w:pPr>
            <w:r>
              <w:rPr>
                <w:lang w:val="fr-FR"/>
              </w:rPr>
              <w:t>Adverbs (D1)</w:t>
            </w:r>
          </w:p>
          <w:p w14:paraId="1B071FBE" w14:textId="77777777" w:rsidR="00DA6F87" w:rsidRPr="006A6C82" w:rsidRDefault="00DA6F87" w:rsidP="00DA6F87">
            <w:pPr>
              <w:pStyle w:val="TableText"/>
              <w:rPr>
                <w:i/>
                <w:lang w:val="fr-FR"/>
              </w:rPr>
            </w:pPr>
            <w:r w:rsidRPr="006A6C82">
              <w:rPr>
                <w:i/>
                <w:lang w:val="fr-FR"/>
              </w:rPr>
              <w:t>(Les adverbes)</w:t>
            </w:r>
          </w:p>
        </w:tc>
        <w:tc>
          <w:tcPr>
            <w:tcW w:w="1391" w:type="dxa"/>
            <w:tcBorders>
              <w:bottom w:val="single" w:sz="4" w:space="0" w:color="auto"/>
            </w:tcBorders>
          </w:tcPr>
          <w:p w14:paraId="7B597651" w14:textId="77777777" w:rsidR="00DA6F87" w:rsidRPr="00B62F0F" w:rsidRDefault="00DA6F87" w:rsidP="00DA6F87">
            <w:pPr>
              <w:pStyle w:val="TableText"/>
              <w:rPr>
                <w:lang w:val="fr-FR"/>
              </w:rPr>
            </w:pPr>
            <w:r>
              <w:rPr>
                <w:lang w:val="fr-FR"/>
              </w:rPr>
              <w:t>More sophisticated language</w:t>
            </w:r>
          </w:p>
        </w:tc>
        <w:tc>
          <w:tcPr>
            <w:tcW w:w="2716" w:type="dxa"/>
            <w:tcBorders>
              <w:bottom w:val="single" w:sz="4" w:space="0" w:color="auto"/>
            </w:tcBorders>
          </w:tcPr>
          <w:p w14:paraId="321CFE68" w14:textId="77777777" w:rsidR="00DA6F87" w:rsidRPr="006C7262" w:rsidRDefault="00DA6F87" w:rsidP="00DA6F87">
            <w:pPr>
              <w:pStyle w:val="TableText"/>
            </w:pPr>
            <w:r>
              <w:t xml:space="preserve">Revision </w:t>
            </w:r>
          </w:p>
        </w:tc>
        <w:tc>
          <w:tcPr>
            <w:tcW w:w="2925" w:type="dxa"/>
            <w:vMerge/>
          </w:tcPr>
          <w:p w14:paraId="1D58B4B9" w14:textId="77777777" w:rsidR="00DA6F87" w:rsidRDefault="00DA6F87" w:rsidP="00DA6F87">
            <w:pPr>
              <w:pStyle w:val="TableText"/>
            </w:pPr>
          </w:p>
        </w:tc>
        <w:tc>
          <w:tcPr>
            <w:tcW w:w="2604" w:type="dxa"/>
          </w:tcPr>
          <w:p w14:paraId="6F19E7FC" w14:textId="77777777" w:rsidR="00DA6F87" w:rsidRDefault="00DA6F87" w:rsidP="00DA6F87">
            <w:pPr>
              <w:pStyle w:val="TableText"/>
            </w:pPr>
            <w:r>
              <w:t>Audio file 6.3.4</w:t>
            </w:r>
          </w:p>
          <w:p w14:paraId="4FE59306" w14:textId="77777777" w:rsidR="00DA6F87" w:rsidRDefault="00DA6F87" w:rsidP="00DA6F87">
            <w:pPr>
              <w:pStyle w:val="TableText"/>
            </w:pPr>
            <w:r>
              <w:t>6.3 Vocabulary test English to French</w:t>
            </w:r>
          </w:p>
          <w:p w14:paraId="35463D59" w14:textId="77777777" w:rsidR="00DA6F87" w:rsidRDefault="00DA6F87" w:rsidP="00DA6F87">
            <w:pPr>
              <w:pStyle w:val="TableText"/>
            </w:pPr>
            <w:r>
              <w:t>6.3 Vocabulary test French to English (with audio)</w:t>
            </w:r>
          </w:p>
        </w:tc>
      </w:tr>
      <w:tr w:rsidR="00DA6F87" w14:paraId="68C140A3" w14:textId="77777777" w:rsidTr="00DA6F87">
        <w:trPr>
          <w:trHeight w:val="834"/>
        </w:trPr>
        <w:tc>
          <w:tcPr>
            <w:tcW w:w="2296" w:type="dxa"/>
            <w:gridSpan w:val="2"/>
            <w:tcBorders>
              <w:bottom w:val="single" w:sz="4" w:space="0" w:color="auto"/>
            </w:tcBorders>
          </w:tcPr>
          <w:p w14:paraId="6AFC431F" w14:textId="55E9DDD3" w:rsidR="00DA6F87" w:rsidRDefault="00DA6F87" w:rsidP="00DA6F87">
            <w:pPr>
              <w:pStyle w:val="TableHead"/>
            </w:pPr>
            <w:r>
              <w:t>Weeks 4 + 5 + 6</w:t>
            </w:r>
          </w:p>
        </w:tc>
        <w:tc>
          <w:tcPr>
            <w:tcW w:w="3024" w:type="dxa"/>
            <w:tcBorders>
              <w:top w:val="single" w:sz="4" w:space="0" w:color="auto"/>
              <w:bottom w:val="single" w:sz="4" w:space="0" w:color="auto"/>
            </w:tcBorders>
          </w:tcPr>
          <w:p w14:paraId="6AA7E0BD" w14:textId="77777777" w:rsidR="00DA6F87" w:rsidRDefault="00DA6F87" w:rsidP="00DA6F87">
            <w:pPr>
              <w:pStyle w:val="TableBullets"/>
              <w:numPr>
                <w:ilvl w:val="0"/>
                <w:numId w:val="0"/>
              </w:numPr>
              <w:ind w:left="170" w:hanging="170"/>
            </w:pPr>
          </w:p>
        </w:tc>
        <w:tc>
          <w:tcPr>
            <w:tcW w:w="12485" w:type="dxa"/>
            <w:gridSpan w:val="7"/>
            <w:tcBorders>
              <w:bottom w:val="single" w:sz="4" w:space="0" w:color="auto"/>
            </w:tcBorders>
          </w:tcPr>
          <w:p w14:paraId="4565A2D4" w14:textId="77777777" w:rsidR="00DA6F87" w:rsidRPr="00DA6F87" w:rsidRDefault="00DA6F87" w:rsidP="00DA6F87">
            <w:pPr>
              <w:pStyle w:val="TableText"/>
              <w:rPr>
                <w:szCs w:val="20"/>
              </w:rPr>
            </w:pPr>
            <w:r w:rsidRPr="00DA6F87">
              <w:rPr>
                <w:szCs w:val="20"/>
              </w:rPr>
              <w:t xml:space="preserve">For all students: </w:t>
            </w:r>
          </w:p>
          <w:p w14:paraId="672475A1" w14:textId="77777777" w:rsidR="00DA6F87" w:rsidRPr="00DA6F87" w:rsidRDefault="00DA6F87" w:rsidP="00DA6F87">
            <w:pPr>
              <w:pStyle w:val="TableText"/>
              <w:rPr>
                <w:szCs w:val="20"/>
              </w:rPr>
            </w:pPr>
            <w:r w:rsidRPr="00DA6F87">
              <w:rPr>
                <w:szCs w:val="20"/>
              </w:rPr>
              <w:t xml:space="preserve">Revision of units 1 and 2 </w:t>
            </w:r>
          </w:p>
          <w:p w14:paraId="7CC1A0CA" w14:textId="77777777" w:rsidR="00DA6F87" w:rsidRPr="00DA6F87" w:rsidRDefault="00DA6F87" w:rsidP="00DA6F87">
            <w:pPr>
              <w:pStyle w:val="TableText"/>
              <w:rPr>
                <w:szCs w:val="20"/>
              </w:rPr>
            </w:pPr>
            <w:r w:rsidRPr="00DA6F87">
              <w:rPr>
                <w:szCs w:val="20"/>
              </w:rPr>
              <w:t>Practice of:</w:t>
            </w:r>
          </w:p>
          <w:p w14:paraId="2B425687" w14:textId="074D5349" w:rsidR="00DA6F87" w:rsidRPr="00DA6F87" w:rsidRDefault="00DA6F87" w:rsidP="00DA6F87">
            <w:pPr>
              <w:pStyle w:val="TableText"/>
              <w:ind w:left="170" w:hanging="170"/>
            </w:pPr>
            <w:r w:rsidRPr="00DA6F87">
              <w:t>1.</w:t>
            </w:r>
            <w:r>
              <w:rPr>
                <w:i/>
              </w:rPr>
              <w:tab/>
            </w:r>
            <w:r w:rsidRPr="00DA6F87">
              <w:rPr>
                <w:i/>
              </w:rPr>
              <w:t>Translation</w:t>
            </w:r>
            <w:r w:rsidRPr="00DA6F87">
              <w:t xml:space="preserve"> to and from English </w:t>
            </w:r>
          </w:p>
          <w:p w14:paraId="2AFE3729" w14:textId="345FE5A7" w:rsidR="00DA6F87" w:rsidRPr="00DA6F87" w:rsidRDefault="00DA6F87" w:rsidP="00DA6F87">
            <w:pPr>
              <w:pStyle w:val="TableText"/>
              <w:ind w:left="170" w:hanging="170"/>
            </w:pPr>
            <w:r w:rsidRPr="00DA6F87">
              <w:t>2.</w:t>
            </w:r>
            <w:r>
              <w:rPr>
                <w:i/>
              </w:rPr>
              <w:tab/>
            </w:r>
            <w:r w:rsidRPr="00DA6F87">
              <w:rPr>
                <w:i/>
              </w:rPr>
              <w:t>Reading and Listening</w:t>
            </w:r>
            <w:r w:rsidRPr="00DA6F87">
              <w:t xml:space="preserve"> </w:t>
            </w:r>
          </w:p>
          <w:p w14:paraId="7596E99F" w14:textId="5E30B1E1" w:rsidR="00DA6F87" w:rsidRPr="00DA6F87" w:rsidRDefault="00DA6F87" w:rsidP="00DA6F87">
            <w:pPr>
              <w:pStyle w:val="TableText"/>
              <w:ind w:left="170" w:hanging="170"/>
            </w:pPr>
            <w:r w:rsidRPr="00DA6F87">
              <w:t>3.</w:t>
            </w:r>
            <w:r>
              <w:rPr>
                <w:i/>
              </w:rPr>
              <w:tab/>
            </w:r>
            <w:r w:rsidRPr="00DA6F87">
              <w:rPr>
                <w:i/>
              </w:rPr>
              <w:t>Essay-writing</w:t>
            </w:r>
            <w:r w:rsidRPr="00DA6F87">
              <w:t xml:space="preserve"> skills </w:t>
            </w:r>
          </w:p>
          <w:p w14:paraId="01DF7F12" w14:textId="5C5E8FB6" w:rsidR="00DA6F87" w:rsidRPr="00DA6F87" w:rsidRDefault="00DA6F87" w:rsidP="00DA6F87">
            <w:pPr>
              <w:pStyle w:val="TableText"/>
              <w:ind w:left="170" w:hanging="170"/>
            </w:pPr>
            <w:r w:rsidRPr="00DA6F87">
              <w:t>4.</w:t>
            </w:r>
            <w:r>
              <w:rPr>
                <w:i/>
              </w:rPr>
              <w:tab/>
            </w:r>
            <w:r w:rsidRPr="00DA6F87">
              <w:rPr>
                <w:i/>
              </w:rPr>
              <w:t>Summarising in English</w:t>
            </w:r>
          </w:p>
          <w:p w14:paraId="761A808C" w14:textId="77777777" w:rsidR="00DA6F87" w:rsidRPr="00DA6F87" w:rsidRDefault="00DA6F87" w:rsidP="00DA6F87">
            <w:pPr>
              <w:pStyle w:val="TableText"/>
              <w:rPr>
                <w:szCs w:val="20"/>
              </w:rPr>
            </w:pPr>
            <w:r w:rsidRPr="00DA6F87">
              <w:rPr>
                <w:szCs w:val="20"/>
              </w:rPr>
              <w:t>For students taking the AS:</w:t>
            </w:r>
          </w:p>
          <w:p w14:paraId="71C25EBD" w14:textId="77777777" w:rsidR="00DA6F87" w:rsidRPr="00DA6F87" w:rsidRDefault="00DA6F87" w:rsidP="00DA6F87">
            <w:pPr>
              <w:pStyle w:val="TableBullets"/>
              <w:rPr>
                <w:szCs w:val="20"/>
              </w:rPr>
            </w:pPr>
            <w:r w:rsidRPr="00DA6F87">
              <w:rPr>
                <w:szCs w:val="20"/>
              </w:rPr>
              <w:t>intense preparation for the Speaking examination and exam skills practice</w:t>
            </w:r>
          </w:p>
          <w:p w14:paraId="0CCC1A24" w14:textId="77777777" w:rsidR="00DA6F87" w:rsidRPr="00DA6F87" w:rsidRDefault="00DA6F87" w:rsidP="00DA6F87">
            <w:pPr>
              <w:pStyle w:val="TableText"/>
              <w:rPr>
                <w:szCs w:val="20"/>
              </w:rPr>
            </w:pPr>
            <w:r w:rsidRPr="00DA6F87">
              <w:rPr>
                <w:szCs w:val="20"/>
              </w:rPr>
              <w:lastRenderedPageBreak/>
              <w:t>For students taking the 2-year A-level:</w:t>
            </w:r>
          </w:p>
          <w:p w14:paraId="0D139293" w14:textId="77777777" w:rsidR="00DA6F87" w:rsidRPr="00DA6F87" w:rsidRDefault="00DA6F87" w:rsidP="00DA6F87">
            <w:pPr>
              <w:pStyle w:val="TableBullets"/>
              <w:rPr>
                <w:szCs w:val="20"/>
              </w:rPr>
            </w:pPr>
            <w:r w:rsidRPr="00DA6F87">
              <w:rPr>
                <w:szCs w:val="20"/>
              </w:rPr>
              <w:t>work on Literature/Film to meet A-level standard</w:t>
            </w:r>
          </w:p>
          <w:p w14:paraId="42EACD6C" w14:textId="77777777" w:rsidR="00DA6F87" w:rsidRPr="00DA6F87" w:rsidRDefault="00DA6F87" w:rsidP="00DA6F87">
            <w:pPr>
              <w:pStyle w:val="TableBullets"/>
              <w:rPr>
                <w:szCs w:val="20"/>
              </w:rPr>
            </w:pPr>
            <w:r w:rsidRPr="00DA6F87">
              <w:rPr>
                <w:szCs w:val="20"/>
              </w:rPr>
              <w:t>development of Research skills</w:t>
            </w:r>
          </w:p>
          <w:p w14:paraId="44D76EAB" w14:textId="77777777" w:rsidR="00DA6F87" w:rsidRPr="00DA6F87" w:rsidRDefault="00DA6F87" w:rsidP="00DA6F87">
            <w:pPr>
              <w:pStyle w:val="TableBullets"/>
              <w:rPr>
                <w:szCs w:val="20"/>
              </w:rPr>
            </w:pPr>
            <w:r w:rsidRPr="00DA6F87">
              <w:rPr>
                <w:szCs w:val="20"/>
              </w:rPr>
              <w:t xml:space="preserve">intro to second Work/Literature </w:t>
            </w:r>
          </w:p>
          <w:p w14:paraId="17BD6613" w14:textId="77777777" w:rsidR="00DA6F87" w:rsidRPr="00DA6F87" w:rsidRDefault="00DA6F87" w:rsidP="00DA6F87">
            <w:pPr>
              <w:pStyle w:val="TableBullets"/>
              <w:rPr>
                <w:szCs w:val="20"/>
              </w:rPr>
            </w:pPr>
            <w:r w:rsidRPr="00DA6F87">
              <w:rPr>
                <w:szCs w:val="20"/>
              </w:rPr>
              <w:t>revision of AS grammar</w:t>
            </w:r>
          </w:p>
          <w:p w14:paraId="5801931C" w14:textId="77777777" w:rsidR="00DA6F87" w:rsidRPr="00DA6F87" w:rsidRDefault="00DA6F87" w:rsidP="00DA6F87">
            <w:pPr>
              <w:pStyle w:val="TableBullets"/>
              <w:rPr>
                <w:szCs w:val="20"/>
              </w:rPr>
            </w:pPr>
            <w:r w:rsidRPr="00DA6F87">
              <w:rPr>
                <w:szCs w:val="20"/>
              </w:rPr>
              <w:t>notes on topics studied in Year 1</w:t>
            </w:r>
          </w:p>
        </w:tc>
        <w:tc>
          <w:tcPr>
            <w:tcW w:w="2604" w:type="dxa"/>
            <w:tcBorders>
              <w:bottom w:val="single" w:sz="4" w:space="0" w:color="auto"/>
            </w:tcBorders>
          </w:tcPr>
          <w:p w14:paraId="4F757974" w14:textId="77777777" w:rsidR="00DA6F87" w:rsidRDefault="00DA6F87" w:rsidP="00DA6F87">
            <w:pPr>
              <w:pStyle w:val="TableText"/>
            </w:pPr>
          </w:p>
        </w:tc>
      </w:tr>
    </w:tbl>
    <w:p w14:paraId="62E70371" w14:textId="46948238" w:rsidR="00DA6F87" w:rsidRDefault="00DA6F87" w:rsidP="00700BF1">
      <w:pPr>
        <w:pStyle w:val="BTBodyText"/>
      </w:pPr>
    </w:p>
    <w:p w14:paraId="4A546C92" w14:textId="77777777" w:rsidR="00DA6F87" w:rsidRDefault="00DA6F87">
      <w:pPr>
        <w:rPr>
          <w:rFonts w:ascii="Arial" w:eastAsia="Calibri" w:hAnsi="Arial"/>
          <w:sz w:val="20"/>
          <w:lang w:val="en-GB"/>
        </w:rPr>
      </w:pPr>
      <w:r>
        <w:br w:type="page"/>
      </w:r>
    </w:p>
    <w:p w14:paraId="23D5E8CB" w14:textId="51A84498" w:rsidR="00DA6F87" w:rsidRDefault="00DA6F87" w:rsidP="00DA6F87">
      <w:pPr>
        <w:pStyle w:val="CHead"/>
        <w:spacing w:after="240"/>
      </w:pPr>
      <w:r w:rsidRPr="002F4455">
        <w:lastRenderedPageBreak/>
        <w:t>Year 1</w:t>
      </w:r>
      <w:r>
        <w:rPr>
          <w:b w:val="0"/>
        </w:rPr>
        <w:t xml:space="preserve"> </w:t>
      </w:r>
      <w:r>
        <w:t>Term 3.2</w:t>
      </w:r>
    </w:p>
    <w:p w14:paraId="60507FB9" w14:textId="77777777" w:rsidR="00DA6F87" w:rsidRPr="003508BE" w:rsidRDefault="00DA6F87" w:rsidP="00DA6F87">
      <w:pPr>
        <w:pStyle w:val="DHead"/>
      </w:pPr>
      <w:r w:rsidRPr="00181416">
        <w:t>Notes</w:t>
      </w:r>
      <w:r w:rsidRPr="004549DC">
        <w:rPr>
          <w:b/>
          <w:sz w:val="24"/>
        </w:rPr>
        <w:t xml:space="preserve"> </w:t>
      </w:r>
    </w:p>
    <w:p w14:paraId="2F934605" w14:textId="77777777" w:rsidR="00DA6F87" w:rsidRPr="00DA6F87" w:rsidRDefault="00DA6F87" w:rsidP="00DA6F87">
      <w:pPr>
        <w:pStyle w:val="TableBullets"/>
        <w:rPr>
          <w:szCs w:val="20"/>
        </w:rPr>
      </w:pPr>
      <w:r w:rsidRPr="00DA6F87">
        <w:rPr>
          <w:szCs w:val="20"/>
        </w:rPr>
        <w:t>A-level students remaining in lessons.</w:t>
      </w:r>
    </w:p>
    <w:p w14:paraId="3F79339B" w14:textId="77777777" w:rsidR="00DA6F87" w:rsidRPr="00DA6F87" w:rsidRDefault="00DA6F87" w:rsidP="00DA6F87">
      <w:pPr>
        <w:pStyle w:val="TableBullets"/>
        <w:rPr>
          <w:szCs w:val="20"/>
        </w:rPr>
      </w:pPr>
      <w:r w:rsidRPr="00DA6F87">
        <w:rPr>
          <w:szCs w:val="20"/>
        </w:rPr>
        <w:t>Lessons may be affected by A-level French students being on study leave for other AS subjects.</w:t>
      </w:r>
    </w:p>
    <w:p w14:paraId="2EC52030" w14:textId="77777777" w:rsidR="00DA6F87" w:rsidRPr="00DA6F87" w:rsidRDefault="00DA6F87" w:rsidP="00E05AEF">
      <w:pPr>
        <w:pStyle w:val="TableBullets"/>
        <w:spacing w:after="120"/>
        <w:rPr>
          <w:szCs w:val="20"/>
        </w:rPr>
      </w:pPr>
      <w:r w:rsidRPr="00DA6F87">
        <w:rPr>
          <w:szCs w:val="20"/>
        </w:rPr>
        <w:t>Once the AS examination has been taken it would be a good practice for the A-level students to take the examination.</w:t>
      </w:r>
    </w:p>
    <w:tbl>
      <w:tblPr>
        <w:tblStyle w:val="TableGrid"/>
        <w:tblW w:w="20409" w:type="dxa"/>
        <w:tblInd w:w="57" w:type="dxa"/>
        <w:tblLayout w:type="fixed"/>
        <w:tblCellMar>
          <w:top w:w="57" w:type="dxa"/>
          <w:left w:w="57" w:type="dxa"/>
          <w:bottom w:w="57" w:type="dxa"/>
          <w:right w:w="57" w:type="dxa"/>
        </w:tblCellMar>
        <w:tblLook w:val="04A0" w:firstRow="1" w:lastRow="0" w:firstColumn="1" w:lastColumn="0" w:noHBand="0" w:noVBand="1"/>
      </w:tblPr>
      <w:tblGrid>
        <w:gridCol w:w="2296"/>
        <w:gridCol w:w="3024"/>
        <w:gridCol w:w="12485"/>
        <w:gridCol w:w="2604"/>
      </w:tblGrid>
      <w:tr w:rsidR="00E05AEF" w14:paraId="50DEA6A1" w14:textId="77777777" w:rsidTr="00E41FDA">
        <w:trPr>
          <w:trHeight w:val="834"/>
        </w:trPr>
        <w:tc>
          <w:tcPr>
            <w:tcW w:w="2296" w:type="dxa"/>
            <w:vMerge w:val="restart"/>
          </w:tcPr>
          <w:p w14:paraId="7635762B" w14:textId="09FC4835" w:rsidR="00E05AEF" w:rsidRDefault="00E05AEF" w:rsidP="00E961B2">
            <w:pPr>
              <w:pStyle w:val="TableHead"/>
            </w:pPr>
            <w:r>
              <w:t>Weeks 7</w:t>
            </w:r>
            <w:r>
              <w:rPr>
                <w:rFonts w:ascii="InaiMathi" w:hAnsi="InaiMathi" w:cs="InaiMathi"/>
              </w:rPr>
              <w:t>‒</w:t>
            </w:r>
            <w:r>
              <w:t>11</w:t>
            </w:r>
          </w:p>
        </w:tc>
        <w:tc>
          <w:tcPr>
            <w:tcW w:w="3024" w:type="dxa"/>
            <w:vMerge w:val="restart"/>
            <w:tcBorders>
              <w:top w:val="single" w:sz="4" w:space="0" w:color="auto"/>
            </w:tcBorders>
          </w:tcPr>
          <w:p w14:paraId="7C0335E5" w14:textId="77777777" w:rsidR="00E05AEF" w:rsidRDefault="00E05AEF" w:rsidP="00E961B2">
            <w:pPr>
              <w:pStyle w:val="TableBullets"/>
              <w:numPr>
                <w:ilvl w:val="0"/>
                <w:numId w:val="0"/>
              </w:numPr>
              <w:ind w:left="170" w:hanging="170"/>
            </w:pPr>
          </w:p>
        </w:tc>
        <w:tc>
          <w:tcPr>
            <w:tcW w:w="12485" w:type="dxa"/>
          </w:tcPr>
          <w:p w14:paraId="02D16790" w14:textId="77777777" w:rsidR="00E05AEF" w:rsidRPr="00E05AEF" w:rsidRDefault="00E05AEF" w:rsidP="00E05AEF">
            <w:pPr>
              <w:pStyle w:val="TableText"/>
              <w:rPr>
                <w:b/>
              </w:rPr>
            </w:pPr>
            <w:r w:rsidRPr="00E05AEF">
              <w:rPr>
                <w:b/>
              </w:rPr>
              <w:t>Teacher A</w:t>
            </w:r>
          </w:p>
          <w:p w14:paraId="367EBA35" w14:textId="77777777" w:rsidR="00E05AEF" w:rsidRDefault="00E05AEF" w:rsidP="00E05AEF">
            <w:pPr>
              <w:pStyle w:val="TableBullets"/>
            </w:pPr>
            <w:r>
              <w:t>Development of Research skills</w:t>
            </w:r>
          </w:p>
          <w:p w14:paraId="36BA5441" w14:textId="77777777" w:rsidR="00E05AEF" w:rsidRDefault="00E05AEF" w:rsidP="00E05AEF">
            <w:pPr>
              <w:pStyle w:val="TableBullets"/>
            </w:pPr>
            <w:r>
              <w:t>Notes on topics studied in Year 1 + top-up</w:t>
            </w:r>
          </w:p>
          <w:p w14:paraId="253F19A8" w14:textId="77777777" w:rsidR="00E05AEF" w:rsidRDefault="00E05AEF" w:rsidP="00E05AEF">
            <w:pPr>
              <w:pStyle w:val="TableBullets"/>
            </w:pPr>
            <w:r>
              <w:t>Revision of AS grammar</w:t>
            </w:r>
          </w:p>
          <w:p w14:paraId="29BA01E6" w14:textId="00C805EC" w:rsidR="00E05AEF" w:rsidRPr="00DA6F87" w:rsidRDefault="00E05AEF" w:rsidP="00E05AEF">
            <w:pPr>
              <w:pStyle w:val="TableBullets"/>
              <w:rPr>
                <w:szCs w:val="20"/>
              </w:rPr>
            </w:pPr>
            <w:r>
              <w:t>Preparation for Themes 3 and 4 through research and presentation</w:t>
            </w:r>
          </w:p>
        </w:tc>
        <w:tc>
          <w:tcPr>
            <w:tcW w:w="2604" w:type="dxa"/>
          </w:tcPr>
          <w:p w14:paraId="5FE78B7A" w14:textId="77777777" w:rsidR="00E05AEF" w:rsidRDefault="00E05AEF" w:rsidP="00E961B2">
            <w:pPr>
              <w:pStyle w:val="TableText"/>
            </w:pPr>
          </w:p>
        </w:tc>
      </w:tr>
      <w:tr w:rsidR="00E05AEF" w14:paraId="5F496659" w14:textId="77777777" w:rsidTr="00E41FDA">
        <w:trPr>
          <w:trHeight w:val="834"/>
        </w:trPr>
        <w:tc>
          <w:tcPr>
            <w:tcW w:w="2296" w:type="dxa"/>
            <w:vMerge/>
          </w:tcPr>
          <w:p w14:paraId="6B85A76C" w14:textId="77777777" w:rsidR="00E05AEF" w:rsidRDefault="00E05AEF" w:rsidP="00E961B2">
            <w:pPr>
              <w:pStyle w:val="TableHead"/>
            </w:pPr>
          </w:p>
        </w:tc>
        <w:tc>
          <w:tcPr>
            <w:tcW w:w="3024" w:type="dxa"/>
            <w:vMerge/>
            <w:tcBorders>
              <w:bottom w:val="single" w:sz="4" w:space="0" w:color="auto"/>
            </w:tcBorders>
          </w:tcPr>
          <w:p w14:paraId="0174D963" w14:textId="77777777" w:rsidR="00E05AEF" w:rsidRDefault="00E05AEF" w:rsidP="00E961B2">
            <w:pPr>
              <w:pStyle w:val="TableBullets"/>
              <w:numPr>
                <w:ilvl w:val="0"/>
                <w:numId w:val="0"/>
              </w:numPr>
              <w:ind w:left="170" w:hanging="170"/>
            </w:pPr>
          </w:p>
        </w:tc>
        <w:tc>
          <w:tcPr>
            <w:tcW w:w="12485" w:type="dxa"/>
          </w:tcPr>
          <w:p w14:paraId="1497D194" w14:textId="77777777" w:rsidR="00E05AEF" w:rsidRPr="00E05AEF" w:rsidRDefault="00E05AEF" w:rsidP="00E05AEF">
            <w:pPr>
              <w:pStyle w:val="TableText"/>
              <w:rPr>
                <w:b/>
              </w:rPr>
            </w:pPr>
            <w:r w:rsidRPr="00E05AEF">
              <w:rPr>
                <w:b/>
              </w:rPr>
              <w:t>Teacher B</w:t>
            </w:r>
          </w:p>
          <w:p w14:paraId="1F4FE001" w14:textId="77777777" w:rsidR="00E05AEF" w:rsidRDefault="00E05AEF" w:rsidP="00E05AEF">
            <w:pPr>
              <w:pStyle w:val="TableBullets"/>
            </w:pPr>
            <w:r>
              <w:t>Work on Literature/Film to meet A-level standard</w:t>
            </w:r>
          </w:p>
          <w:p w14:paraId="56513F0C" w14:textId="77777777" w:rsidR="00E05AEF" w:rsidRDefault="00E05AEF" w:rsidP="00E05AEF">
            <w:pPr>
              <w:pStyle w:val="TableBullets"/>
            </w:pPr>
            <w:r>
              <w:t>Introduction to A-level skills with textbook spreads pp126</w:t>
            </w:r>
            <w:r>
              <w:rPr>
                <w:rFonts w:ascii="InaiMathi" w:hAnsi="InaiMathi" w:cs="InaiMathi"/>
              </w:rPr>
              <w:t>‒</w:t>
            </w:r>
            <w:r>
              <w:t>140</w:t>
            </w:r>
          </w:p>
          <w:p w14:paraId="7AC454B2" w14:textId="1EE7D8A7" w:rsidR="00E05AEF" w:rsidRPr="00E05AEF" w:rsidRDefault="00E05AEF" w:rsidP="00E05AEF">
            <w:pPr>
              <w:pStyle w:val="TableBullets"/>
              <w:rPr>
                <w:rFonts w:eastAsia="Cambria"/>
              </w:rPr>
            </w:pPr>
            <w:r>
              <w:t xml:space="preserve">Intro to second Work/Literature </w:t>
            </w:r>
          </w:p>
        </w:tc>
        <w:tc>
          <w:tcPr>
            <w:tcW w:w="2604" w:type="dxa"/>
          </w:tcPr>
          <w:p w14:paraId="58F23789" w14:textId="77777777" w:rsidR="00E05AEF" w:rsidRDefault="00E05AEF" w:rsidP="00E961B2">
            <w:pPr>
              <w:pStyle w:val="TableText"/>
            </w:pPr>
          </w:p>
        </w:tc>
      </w:tr>
      <w:tr w:rsidR="00E05AEF" w14:paraId="12791BEC" w14:textId="77777777" w:rsidTr="00E05AEF">
        <w:trPr>
          <w:trHeight w:val="28"/>
        </w:trPr>
        <w:tc>
          <w:tcPr>
            <w:tcW w:w="2296" w:type="dxa"/>
            <w:tcBorders>
              <w:bottom w:val="single" w:sz="4" w:space="0" w:color="auto"/>
            </w:tcBorders>
          </w:tcPr>
          <w:p w14:paraId="00DF28B5" w14:textId="77777777" w:rsidR="00E05AEF" w:rsidRDefault="00E05AEF" w:rsidP="00E05AEF">
            <w:pPr>
              <w:pStyle w:val="TableText"/>
            </w:pPr>
          </w:p>
        </w:tc>
        <w:tc>
          <w:tcPr>
            <w:tcW w:w="3024" w:type="dxa"/>
            <w:tcBorders>
              <w:top w:val="single" w:sz="4" w:space="0" w:color="auto"/>
              <w:bottom w:val="single" w:sz="4" w:space="0" w:color="auto"/>
            </w:tcBorders>
          </w:tcPr>
          <w:p w14:paraId="0C2950E5" w14:textId="77777777" w:rsidR="00E05AEF" w:rsidRDefault="00E05AEF" w:rsidP="00E05AEF">
            <w:pPr>
              <w:pStyle w:val="TableText"/>
            </w:pPr>
          </w:p>
        </w:tc>
        <w:tc>
          <w:tcPr>
            <w:tcW w:w="12485" w:type="dxa"/>
            <w:tcBorders>
              <w:bottom w:val="single" w:sz="4" w:space="0" w:color="auto"/>
            </w:tcBorders>
          </w:tcPr>
          <w:p w14:paraId="281109F5" w14:textId="673B80CA" w:rsidR="00E05AEF" w:rsidRPr="00E05AEF" w:rsidRDefault="00E05AEF" w:rsidP="00E05AEF">
            <w:pPr>
              <w:pStyle w:val="TableText"/>
            </w:pPr>
            <w:r w:rsidRPr="00E05AEF">
              <w:t>AS examination practice</w:t>
            </w:r>
          </w:p>
        </w:tc>
        <w:tc>
          <w:tcPr>
            <w:tcW w:w="2604" w:type="dxa"/>
            <w:tcBorders>
              <w:bottom w:val="single" w:sz="4" w:space="0" w:color="auto"/>
            </w:tcBorders>
          </w:tcPr>
          <w:p w14:paraId="30B7B3CA" w14:textId="77777777" w:rsidR="00E05AEF" w:rsidRDefault="00E05AEF" w:rsidP="00E05AEF">
            <w:pPr>
              <w:pStyle w:val="TableText"/>
            </w:pPr>
          </w:p>
        </w:tc>
      </w:tr>
    </w:tbl>
    <w:p w14:paraId="63E796E4" w14:textId="77777777" w:rsidR="00DA6F87" w:rsidRDefault="00DA6F87" w:rsidP="00700BF1">
      <w:pPr>
        <w:pStyle w:val="BTBodyText"/>
      </w:pPr>
    </w:p>
    <w:tbl>
      <w:tblPr>
        <w:tblStyle w:val="TableGrid"/>
        <w:tblW w:w="20409" w:type="dxa"/>
        <w:tblInd w:w="108" w:type="dxa"/>
        <w:tblLook w:val="04A0" w:firstRow="1" w:lastRow="0" w:firstColumn="1" w:lastColumn="0" w:noHBand="0" w:noVBand="1"/>
      </w:tblPr>
      <w:tblGrid>
        <w:gridCol w:w="20409"/>
      </w:tblGrid>
      <w:tr w:rsidR="00E05AEF" w14:paraId="3FF108CB" w14:textId="77777777" w:rsidTr="00E05AEF">
        <w:tc>
          <w:tcPr>
            <w:tcW w:w="20409" w:type="dxa"/>
          </w:tcPr>
          <w:p w14:paraId="4CFDCEBD" w14:textId="77777777" w:rsidR="00E05AEF" w:rsidRDefault="00E05AEF" w:rsidP="00E05AEF">
            <w:pPr>
              <w:pStyle w:val="TableHead"/>
            </w:pPr>
            <w:r>
              <w:t>Suggested tasks for the Summer:</w:t>
            </w:r>
          </w:p>
        </w:tc>
      </w:tr>
      <w:tr w:rsidR="00E05AEF" w14:paraId="6BB353B8" w14:textId="77777777" w:rsidTr="00E05AEF">
        <w:tc>
          <w:tcPr>
            <w:tcW w:w="20409" w:type="dxa"/>
          </w:tcPr>
          <w:p w14:paraId="1CEB2F50" w14:textId="77777777" w:rsidR="00E05AEF" w:rsidRDefault="00E05AEF" w:rsidP="00E05AEF">
            <w:pPr>
              <w:pStyle w:val="TableBullets"/>
            </w:pPr>
            <w:r>
              <w:t>top-up notes on Themes 1 and 2 with updated information</w:t>
            </w:r>
          </w:p>
          <w:p w14:paraId="0582C232" w14:textId="77777777" w:rsidR="00E05AEF" w:rsidRDefault="00E05AEF" w:rsidP="00E05AEF">
            <w:pPr>
              <w:pStyle w:val="TableBullets"/>
            </w:pPr>
            <w:r>
              <w:t>research on Themes 3 and 4</w:t>
            </w:r>
          </w:p>
          <w:p w14:paraId="04609923" w14:textId="77777777" w:rsidR="00E05AEF" w:rsidRDefault="00E05AEF" w:rsidP="00E05AEF">
            <w:pPr>
              <w:pStyle w:val="TableBullets"/>
            </w:pPr>
            <w:r>
              <w:t>tasks on Work 2 similar to tasks set for Work 1</w:t>
            </w:r>
          </w:p>
          <w:p w14:paraId="08DF8432" w14:textId="77777777" w:rsidR="00E05AEF" w:rsidRDefault="00E05AEF" w:rsidP="00E05AEF">
            <w:pPr>
              <w:pStyle w:val="TableBullets"/>
            </w:pPr>
            <w:r>
              <w:t>essay-writing skills on Work 1</w:t>
            </w:r>
          </w:p>
          <w:p w14:paraId="01DF39A6" w14:textId="77777777" w:rsidR="00E05AEF" w:rsidRDefault="00E05AEF" w:rsidP="00E05AEF">
            <w:pPr>
              <w:pStyle w:val="TableBullets"/>
            </w:pPr>
            <w:r>
              <w:t>research skills tasks</w:t>
            </w:r>
          </w:p>
        </w:tc>
      </w:tr>
    </w:tbl>
    <w:p w14:paraId="21C99249" w14:textId="77777777" w:rsidR="00E05AEF" w:rsidRDefault="00E05AEF" w:rsidP="00700BF1">
      <w:pPr>
        <w:pStyle w:val="BTBodyText"/>
      </w:pPr>
    </w:p>
    <w:sectPr w:rsidR="00E05AEF" w:rsidSect="008A0419">
      <w:headerReference w:type="default" r:id="rId9"/>
      <w:footerReference w:type="default" r:id="rId10"/>
      <w:headerReference w:type="first" r:id="rId11"/>
      <w:footerReference w:type="first" r:id="rId12"/>
      <w:type w:val="continuous"/>
      <w:pgSz w:w="23814" w:h="16839" w:orient="landscape" w:code="8"/>
      <w:pgMar w:top="1701" w:right="1701" w:bottom="1418"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99237" w14:textId="77777777" w:rsidR="00333792" w:rsidRDefault="00333792" w:rsidP="0061426C">
      <w:r>
        <w:separator/>
      </w:r>
    </w:p>
    <w:p w14:paraId="579B3ED1" w14:textId="77777777" w:rsidR="00333792" w:rsidRDefault="00333792"/>
  </w:endnote>
  <w:endnote w:type="continuationSeparator" w:id="0">
    <w:p w14:paraId="30BA3872" w14:textId="77777777" w:rsidR="00333792" w:rsidRDefault="00333792" w:rsidP="0061426C">
      <w:r>
        <w:continuationSeparator/>
      </w:r>
    </w:p>
    <w:p w14:paraId="7314332B" w14:textId="77777777" w:rsidR="00333792" w:rsidRDefault="00333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InaiMathi">
    <w:panose1 w:val="00000000000000000000"/>
    <w:charset w:val="00"/>
    <w:family w:val="auto"/>
    <w:pitch w:val="variable"/>
    <w:sig w:usb0="80100063" w:usb1="08002000" w:usb2="144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E7CFA" w14:textId="77777777" w:rsidR="00DA6F87" w:rsidRPr="00C027D4" w:rsidRDefault="00DA6F87" w:rsidP="00B35E7B">
    <w:pPr>
      <w:framePr w:wrap="around" w:vAnchor="text" w:hAnchor="margin" w:xAlign="right" w:y="1"/>
      <w:rPr>
        <w:rStyle w:val="PageNumber"/>
        <w:rFonts w:ascii="Arial" w:hAnsi="Arial" w:cs="Arial"/>
        <w:b/>
      </w:rPr>
    </w:pPr>
    <w:r w:rsidRPr="00C027D4">
      <w:rPr>
        <w:rStyle w:val="PageNumber"/>
        <w:rFonts w:ascii="Arial" w:hAnsi="Arial" w:cs="Arial"/>
        <w:b/>
      </w:rPr>
      <w:fldChar w:fldCharType="begin"/>
    </w:r>
    <w:r w:rsidRPr="00C027D4">
      <w:rPr>
        <w:rStyle w:val="PageNumber"/>
        <w:rFonts w:ascii="Arial" w:hAnsi="Arial" w:cs="Arial"/>
        <w:b/>
      </w:rPr>
      <w:instrText xml:space="preserve">PAGE  </w:instrText>
    </w:r>
    <w:r w:rsidRPr="00C027D4">
      <w:rPr>
        <w:rStyle w:val="PageNumber"/>
        <w:rFonts w:ascii="Arial" w:hAnsi="Arial" w:cs="Arial"/>
        <w:b/>
      </w:rPr>
      <w:fldChar w:fldCharType="separate"/>
    </w:r>
    <w:r w:rsidR="003235B9">
      <w:rPr>
        <w:rStyle w:val="PageNumber"/>
        <w:rFonts w:ascii="Arial" w:hAnsi="Arial" w:cs="Arial"/>
        <w:b/>
        <w:noProof/>
      </w:rPr>
      <w:t>2</w:t>
    </w:r>
    <w:r w:rsidRPr="00C027D4">
      <w:rPr>
        <w:rStyle w:val="PageNumber"/>
        <w:rFonts w:ascii="Arial" w:hAnsi="Arial" w:cs="Arial"/>
        <w:b/>
      </w:rPr>
      <w:fldChar w:fldCharType="end"/>
    </w:r>
  </w:p>
  <w:p w14:paraId="399D4E20" w14:textId="487B2826" w:rsidR="00DA6F87" w:rsidRPr="00DA1783" w:rsidRDefault="00DA6F87" w:rsidP="00B35E7B">
    <w:pPr>
      <w:ind w:left="1871"/>
      <w:rPr>
        <w:rFonts w:ascii="Arial" w:hAnsi="Arial" w:cs="Arial"/>
        <w:sz w:val="18"/>
        <w:szCs w:val="18"/>
      </w:rPr>
    </w:pPr>
    <w:r>
      <w:rPr>
        <w:rFonts w:ascii="Arial" w:hAnsi="Arial" w:cs="Arial"/>
        <w:noProof/>
        <w:sz w:val="18"/>
        <w:szCs w:val="18"/>
      </w:rPr>
      <w:drawing>
        <wp:anchor distT="0" distB="0" distL="0" distR="1800225" simplePos="0" relativeHeight="251664384" behindDoc="0" locked="0" layoutInCell="1" allowOverlap="1" wp14:anchorId="62CAEA27" wp14:editId="1D85D3C7">
          <wp:simplePos x="0" y="0"/>
          <wp:positionH relativeFrom="column">
            <wp:posOffset>-3810</wp:posOffset>
          </wp:positionH>
          <wp:positionV relativeFrom="paragraph">
            <wp:posOffset>-57150</wp:posOffset>
          </wp:positionV>
          <wp:extent cx="1098550" cy="267970"/>
          <wp:effectExtent l="0" t="0" r="0" b="1143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_Learning_v2.jpg"/>
                  <pic:cNvPicPr/>
                </pic:nvPicPr>
                <pic:blipFill>
                  <a:blip r:embed="rId1">
                    <a:extLst>
                      <a:ext uri="{28A0092B-C50C-407E-A947-70E740481C1C}">
                        <a14:useLocalDpi xmlns:a14="http://schemas.microsoft.com/office/drawing/2010/main" val="0"/>
                      </a:ext>
                    </a:extLst>
                  </a:blip>
                  <a:stretch>
                    <a:fillRect/>
                  </a:stretch>
                </pic:blipFill>
                <pic:spPr>
                  <a:xfrm>
                    <a:off x="0" y="0"/>
                    <a:ext cx="1098550" cy="267970"/>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rFonts w:ascii="Arial" w:hAnsi="Arial" w:cs="Arial"/>
        <w:sz w:val="18"/>
        <w:szCs w:val="18"/>
      </w:rPr>
      <w:t>AQA A-level French  © Hodder &amp; Stoughton 2016</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7C3A9" w14:textId="77777777" w:rsidR="00DA6F87" w:rsidRPr="00C027D4" w:rsidRDefault="00DA6F87" w:rsidP="00B35E7B">
    <w:pPr>
      <w:framePr w:wrap="around" w:vAnchor="text" w:hAnchor="margin" w:xAlign="right" w:y="1"/>
      <w:rPr>
        <w:rStyle w:val="PageNumber"/>
        <w:rFonts w:ascii="Arial" w:hAnsi="Arial" w:cs="Arial"/>
        <w:b/>
      </w:rPr>
    </w:pPr>
    <w:r w:rsidRPr="00C027D4">
      <w:rPr>
        <w:rStyle w:val="PageNumber"/>
        <w:rFonts w:ascii="Arial" w:hAnsi="Arial" w:cs="Arial"/>
        <w:b/>
      </w:rPr>
      <w:fldChar w:fldCharType="begin"/>
    </w:r>
    <w:r w:rsidRPr="00C027D4">
      <w:rPr>
        <w:rStyle w:val="PageNumber"/>
        <w:rFonts w:ascii="Arial" w:hAnsi="Arial" w:cs="Arial"/>
        <w:b/>
      </w:rPr>
      <w:instrText xml:space="preserve">PAGE  </w:instrText>
    </w:r>
    <w:r w:rsidRPr="00C027D4">
      <w:rPr>
        <w:rStyle w:val="PageNumber"/>
        <w:rFonts w:ascii="Arial" w:hAnsi="Arial" w:cs="Arial"/>
        <w:b/>
      </w:rPr>
      <w:fldChar w:fldCharType="separate"/>
    </w:r>
    <w:r w:rsidR="003235B9">
      <w:rPr>
        <w:rStyle w:val="PageNumber"/>
        <w:rFonts w:ascii="Arial" w:hAnsi="Arial" w:cs="Arial"/>
        <w:b/>
        <w:noProof/>
      </w:rPr>
      <w:t>1</w:t>
    </w:r>
    <w:r w:rsidRPr="00C027D4">
      <w:rPr>
        <w:rStyle w:val="PageNumber"/>
        <w:rFonts w:ascii="Arial" w:hAnsi="Arial" w:cs="Arial"/>
        <w:b/>
      </w:rPr>
      <w:fldChar w:fldCharType="end"/>
    </w:r>
  </w:p>
  <w:p w14:paraId="5BFA1491" w14:textId="19C1B31F" w:rsidR="00DA6F87" w:rsidRPr="00DA1783" w:rsidRDefault="00DA6F87" w:rsidP="00B35E7B">
    <w:pPr>
      <w:ind w:left="1871"/>
      <w:rPr>
        <w:rFonts w:ascii="Arial" w:hAnsi="Arial" w:cs="Arial"/>
        <w:sz w:val="18"/>
        <w:szCs w:val="18"/>
      </w:rPr>
    </w:pPr>
    <w:r>
      <w:rPr>
        <w:rFonts w:ascii="Arial" w:hAnsi="Arial" w:cs="Arial"/>
        <w:noProof/>
        <w:sz w:val="18"/>
        <w:szCs w:val="18"/>
      </w:rPr>
      <w:drawing>
        <wp:anchor distT="0" distB="0" distL="0" distR="1800225" simplePos="0" relativeHeight="251662336" behindDoc="0" locked="0" layoutInCell="1" allowOverlap="1" wp14:anchorId="23F3E747" wp14:editId="5EFC5825">
          <wp:simplePos x="0" y="0"/>
          <wp:positionH relativeFrom="column">
            <wp:posOffset>-3810</wp:posOffset>
          </wp:positionH>
          <wp:positionV relativeFrom="paragraph">
            <wp:posOffset>-57150</wp:posOffset>
          </wp:positionV>
          <wp:extent cx="1098550" cy="267970"/>
          <wp:effectExtent l="0" t="0" r="0" b="1143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_Learning_v2.jpg"/>
                  <pic:cNvPicPr/>
                </pic:nvPicPr>
                <pic:blipFill>
                  <a:blip r:embed="rId1">
                    <a:extLst>
                      <a:ext uri="{28A0092B-C50C-407E-A947-70E740481C1C}">
                        <a14:useLocalDpi xmlns:a14="http://schemas.microsoft.com/office/drawing/2010/main" val="0"/>
                      </a:ext>
                    </a:extLst>
                  </a:blip>
                  <a:stretch>
                    <a:fillRect/>
                  </a:stretch>
                </pic:blipFill>
                <pic:spPr>
                  <a:xfrm>
                    <a:off x="0" y="0"/>
                    <a:ext cx="1098550" cy="267970"/>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rFonts w:ascii="Arial" w:hAnsi="Arial" w:cs="Arial"/>
        <w:sz w:val="18"/>
        <w:szCs w:val="18"/>
      </w:rPr>
      <w:t>AQA A-level French © Hodder &amp; Stoughton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A7F98" w14:textId="77777777" w:rsidR="00333792" w:rsidRDefault="00333792" w:rsidP="0061426C">
      <w:r>
        <w:separator/>
      </w:r>
    </w:p>
    <w:p w14:paraId="7E3DC4A7" w14:textId="77777777" w:rsidR="00333792" w:rsidRDefault="00333792"/>
  </w:footnote>
  <w:footnote w:type="continuationSeparator" w:id="0">
    <w:p w14:paraId="1276DEC8" w14:textId="77777777" w:rsidR="00333792" w:rsidRDefault="00333792" w:rsidP="0061426C">
      <w:r>
        <w:continuationSeparator/>
      </w:r>
    </w:p>
    <w:p w14:paraId="754D4983" w14:textId="77777777" w:rsidR="00333792" w:rsidRDefault="0033379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C0EC2" w14:textId="08D2FE6E" w:rsidR="00DA6F87" w:rsidRDefault="00DA6F87" w:rsidP="000C546D">
    <w:r>
      <w:rPr>
        <w:noProof/>
      </w:rPr>
      <mc:AlternateContent>
        <mc:Choice Requires="wps">
          <w:drawing>
            <wp:anchor distT="0" distB="0" distL="114300" distR="114300" simplePos="0" relativeHeight="251666432" behindDoc="0" locked="0" layoutInCell="1" allowOverlap="0" wp14:anchorId="6E2EFDF8" wp14:editId="7FDBA884">
              <wp:simplePos x="0" y="0"/>
              <wp:positionH relativeFrom="page">
                <wp:posOffset>14337030</wp:posOffset>
              </wp:positionH>
              <wp:positionV relativeFrom="page">
                <wp:posOffset>720090</wp:posOffset>
              </wp:positionV>
              <wp:extent cx="792000" cy="3600000"/>
              <wp:effectExtent l="0" t="0" r="8255" b="635"/>
              <wp:wrapNone/>
              <wp:docPr id="1" name="Round Single Corner Rectangle 1"/>
              <wp:cNvGraphicFramePr/>
              <a:graphic xmlns:a="http://schemas.openxmlformats.org/drawingml/2006/main">
                <a:graphicData uri="http://schemas.microsoft.com/office/word/2010/wordprocessingShape">
                  <wps:wsp>
                    <wps:cNvSpPr/>
                    <wps:spPr>
                      <a:xfrm rot="10800000">
                        <a:off x="0" y="0"/>
                        <a:ext cx="792000" cy="3600000"/>
                      </a:xfrm>
                      <a:prstGeom prst="round1Rect">
                        <a:avLst/>
                      </a:prstGeom>
                      <a:solidFill>
                        <a:srgbClr val="1B9A38"/>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72B89293" w14:textId="77777777" w:rsidR="00DA6F87" w:rsidRPr="00736938" w:rsidRDefault="00DA6F87" w:rsidP="000C546D">
                          <w:pPr>
                            <w:pStyle w:val="RHRunningHead"/>
                            <w:rPr>
                              <w:lang w:val="en-GB"/>
                            </w:rPr>
                          </w:pPr>
                          <w:r>
                            <w:rPr>
                              <w:lang w:val="en-GB"/>
                            </w:rPr>
                            <w:t>Scheme of Work</w:t>
                          </w:r>
                        </w:p>
                      </w:txbxContent>
                    </wps:txbx>
                    <wps:bodyPr vert="vert" lIns="108000" tIns="144000" rIns="108000" bIns="144000"/>
                  </wps:wsp>
                </a:graphicData>
              </a:graphic>
              <wp14:sizeRelH relativeFrom="margin">
                <wp14:pctWidth>0</wp14:pctWidth>
              </wp14:sizeRelH>
              <wp14:sizeRelV relativeFrom="margin">
                <wp14:pctHeight>0</wp14:pctHeight>
              </wp14:sizeRelV>
            </wp:anchor>
          </w:drawing>
        </mc:Choice>
        <mc:Fallback>
          <w:pict>
            <v:shape id="Round Single Corner Rectangle 1" o:spid="_x0000_s1026" style="position:absolute;margin-left:1128.9pt;margin-top:56.7pt;width:62.35pt;height:283.45pt;rotation:18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92000,360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" o:allowoverlap="f" adj="-11796480,,5400" path="m,l659997,v72903,,132003,59100,132003,132003l792000,3600000,,3600000,,xe" fillcolor="#1b9a38" stroked="f">
              <v:stroke joinstyle="miter"/>
              <v:formulas/>
              <v:path arrowok="t" o:connecttype="custom" o:connectlocs="0,0;659997,0;792000,132003;792000,3600000;0,3600000;0,0" o:connectangles="0,0,0,0,0,0" textboxrect="0,0,792000,3600000"/>
              <v:textbox style="layout-flow:vertical" inset="3mm,4mm,3mm,4mm">
                <w:txbxContent>
                  <w:p w14:paraId="72B89293" w14:textId="77777777" w:rsidR="00DA6F87" w:rsidRPr="00736938" w:rsidRDefault="00DA6F87" w:rsidP="000C546D">
                    <w:pPr>
                      <w:pStyle w:val="RHRunningHead"/>
                      <w:rPr>
                        <w:lang w:val="en-GB"/>
                      </w:rPr>
                    </w:pPr>
                    <w:r>
                      <w:rPr>
                        <w:lang w:val="en-GB"/>
                      </w:rPr>
                      <w:t>Scheme of Work</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C6B86" w14:textId="46318E23" w:rsidR="00DA6F87" w:rsidRDefault="00DA6F87" w:rsidP="00B35E7B">
    <w:r>
      <w:rPr>
        <w:noProof/>
      </w:rPr>
      <mc:AlternateContent>
        <mc:Choice Requires="wps">
          <w:drawing>
            <wp:anchor distT="0" distB="0" distL="114300" distR="114300" simplePos="0" relativeHeight="251659264" behindDoc="0" locked="0" layoutInCell="1" allowOverlap="0" wp14:anchorId="1CC03D18" wp14:editId="57847CA4">
              <wp:simplePos x="0" y="0"/>
              <wp:positionH relativeFrom="page">
                <wp:posOffset>14337030</wp:posOffset>
              </wp:positionH>
              <wp:positionV relativeFrom="page">
                <wp:posOffset>720090</wp:posOffset>
              </wp:positionV>
              <wp:extent cx="792000" cy="3600000"/>
              <wp:effectExtent l="0" t="0" r="8255" b="635"/>
              <wp:wrapNone/>
              <wp:docPr id="4" name="Round Single Corner Rectangle 4"/>
              <wp:cNvGraphicFramePr/>
              <a:graphic xmlns:a="http://schemas.openxmlformats.org/drawingml/2006/main">
                <a:graphicData uri="http://schemas.microsoft.com/office/word/2010/wordprocessingShape">
                  <wps:wsp>
                    <wps:cNvSpPr/>
                    <wps:spPr>
                      <a:xfrm rot="10800000">
                        <a:off x="0" y="0"/>
                        <a:ext cx="792000" cy="3600000"/>
                      </a:xfrm>
                      <a:prstGeom prst="round1Rect">
                        <a:avLst/>
                      </a:prstGeom>
                      <a:solidFill>
                        <a:srgbClr val="1B9A38"/>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4D0DBC44" w14:textId="706D7370" w:rsidR="00DA6F87" w:rsidRPr="00736938" w:rsidRDefault="00DA6F87" w:rsidP="00B35E7B">
                          <w:pPr>
                            <w:pStyle w:val="RHRunningHead"/>
                            <w:rPr>
                              <w:lang w:val="en-GB"/>
                            </w:rPr>
                          </w:pPr>
                          <w:r>
                            <w:rPr>
                              <w:lang w:val="en-GB"/>
                            </w:rPr>
                            <w:t>Scheme of Work</w:t>
                          </w:r>
                        </w:p>
                      </w:txbxContent>
                    </wps:txbx>
                    <wps:bodyPr vert="vert" lIns="108000" tIns="144000" rIns="108000" bIns="144000"/>
                  </wps:wsp>
                </a:graphicData>
              </a:graphic>
              <wp14:sizeRelH relativeFrom="margin">
                <wp14:pctWidth>0</wp14:pctWidth>
              </wp14:sizeRelH>
              <wp14:sizeRelV relativeFrom="margin">
                <wp14:pctHeight>0</wp14:pctHeight>
              </wp14:sizeRelV>
            </wp:anchor>
          </w:drawing>
        </mc:Choice>
        <mc:Fallback>
          <w:pict>
            <v:shape id="Round Single Corner Rectangle 4" o:spid="_x0000_s1027" style="position:absolute;margin-left:1128.9pt;margin-top:56.7pt;width:62.35pt;height:283.45pt;rotation:18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92000,360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" o:allowoverlap="f" adj="-11796480,,5400" path="m,l659997,v72903,,132003,59100,132003,132003l792000,3600000,,3600000,,xe" fillcolor="#1b9a38" stroked="f">
              <v:stroke joinstyle="miter"/>
              <v:formulas/>
              <v:path arrowok="t" o:connecttype="custom" o:connectlocs="0,0;659997,0;792000,132003;792000,3600000;0,3600000;0,0" o:connectangles="0,0,0,0,0,0" textboxrect="0,0,792000,3600000"/>
              <v:textbox style="layout-flow:vertical" inset="3mm,4mm,3mm,4mm">
                <w:txbxContent>
                  <w:p w14:paraId="4D0DBC44" w14:textId="706D7370" w:rsidR="00DA6F87" w:rsidRPr="00736938" w:rsidRDefault="00DA6F87" w:rsidP="00B35E7B">
                    <w:pPr>
                      <w:pStyle w:val="RHRunningHead"/>
                      <w:rPr>
                        <w:lang w:val="en-GB"/>
                      </w:rPr>
                    </w:pPr>
                    <w:r>
                      <w:rPr>
                        <w:lang w:val="en-GB"/>
                      </w:rPr>
                      <w:t>Scheme of Work</w:t>
                    </w:r>
                  </w:p>
                </w:txbxContent>
              </v:textbox>
              <w10:wrap anchorx="page" anchory="page"/>
            </v:shape>
          </w:pict>
        </mc:Fallback>
      </mc:AlternateContent>
    </w:r>
    <w:r>
      <w:rPr>
        <w:noProof/>
      </w:rPr>
      <w:drawing>
        <wp:anchor distT="0" distB="0" distL="114300" distR="114300" simplePos="0" relativeHeight="251660288" behindDoc="0" locked="0" layoutInCell="1" allowOverlap="1" wp14:anchorId="48B5BFF5" wp14:editId="7626BAEA">
          <wp:simplePos x="0" y="0"/>
          <wp:positionH relativeFrom="column">
            <wp:posOffset>-1905</wp:posOffset>
          </wp:positionH>
          <wp:positionV relativeFrom="page">
            <wp:posOffset>0</wp:posOffset>
          </wp:positionV>
          <wp:extent cx="2914650" cy="693420"/>
          <wp:effectExtent l="0" t="0" r="635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_1.jpg"/>
                  <pic:cNvPicPr/>
                </pic:nvPicPr>
                <pic:blipFill>
                  <a:blip r:embed="rId1">
                    <a:extLst>
                      <a:ext uri="{28A0092B-C50C-407E-A947-70E740481C1C}">
                        <a14:useLocalDpi xmlns:a14="http://schemas.microsoft.com/office/drawing/2010/main" val="0"/>
                      </a:ext>
                    </a:extLst>
                  </a:blip>
                  <a:stretch>
                    <a:fillRect/>
                  </a:stretch>
                </pic:blipFill>
                <pic:spPr>
                  <a:xfrm>
                    <a:off x="0" y="0"/>
                    <a:ext cx="2914650" cy="693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DC8"/>
    <w:multiLevelType w:val="hybridMultilevel"/>
    <w:tmpl w:val="DDF458A6"/>
    <w:lvl w:ilvl="0" w:tplc="5218B3D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F86CD2">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AC33E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E4BF12">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E2F1D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A6D12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44E35E">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90FC3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DCEBA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22328D8"/>
    <w:multiLevelType w:val="hybridMultilevel"/>
    <w:tmpl w:val="2AE628D8"/>
    <w:lvl w:ilvl="0" w:tplc="43F09C92">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AE02C4">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9661D8">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B27C38">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00A558">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D02A4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74507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E22AB9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0E566C">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22E5EDC"/>
    <w:multiLevelType w:val="hybridMultilevel"/>
    <w:tmpl w:val="DC5C6D48"/>
    <w:lvl w:ilvl="0" w:tplc="DC7E83F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687A4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66A51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5A11CC">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A0DE8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46F3B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AE2940">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90680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483BF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5426B6D"/>
    <w:multiLevelType w:val="hybridMultilevel"/>
    <w:tmpl w:val="13EEF632"/>
    <w:lvl w:ilvl="0" w:tplc="8988A672">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94F9B2">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44124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CA8B8E">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3A4EC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3120AE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1C479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AE15EC">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64F4F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0A3F3477"/>
    <w:multiLevelType w:val="hybridMultilevel"/>
    <w:tmpl w:val="E160E1B6"/>
    <w:lvl w:ilvl="0" w:tplc="C1E26B9A">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F23B1E">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84A19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B65716">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C88D678">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91A9DB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67460">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92C55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82CA56">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0BEE66BE"/>
    <w:multiLevelType w:val="hybridMultilevel"/>
    <w:tmpl w:val="B4C8DA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0CF53C94"/>
    <w:multiLevelType w:val="hybridMultilevel"/>
    <w:tmpl w:val="68005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AF0657"/>
    <w:multiLevelType w:val="hybridMultilevel"/>
    <w:tmpl w:val="E4CAD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10250D"/>
    <w:multiLevelType w:val="hybridMultilevel"/>
    <w:tmpl w:val="1456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FD1A03"/>
    <w:multiLevelType w:val="hybridMultilevel"/>
    <w:tmpl w:val="531A8846"/>
    <w:lvl w:ilvl="0" w:tplc="86620304">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A123B6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DAFAB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765EBA">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B0A3D6">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EA1D6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2655E8">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00EA4">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FE8576">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3EA2DBE"/>
    <w:multiLevelType w:val="hybridMultilevel"/>
    <w:tmpl w:val="2E54AE5A"/>
    <w:lvl w:ilvl="0" w:tplc="4AF2B4D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C04C04">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D81086">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6C6A6A">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E6C8DA">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70168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DC1A4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40C8F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B857A2">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1C6B694F"/>
    <w:multiLevelType w:val="hybridMultilevel"/>
    <w:tmpl w:val="829AEA10"/>
    <w:lvl w:ilvl="0" w:tplc="EE88772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7964E9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3A574C">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442000">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D6F0C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9C72AE">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CCE1A8">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3EB968">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0EFE9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1E1544F5"/>
    <w:multiLevelType w:val="hybridMultilevel"/>
    <w:tmpl w:val="553C33D4"/>
    <w:lvl w:ilvl="0" w:tplc="9D08CB8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F8D9F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881F8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20C360">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F04D3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36491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38F0C6">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04DAA4">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E45D0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1FA24927"/>
    <w:multiLevelType w:val="hybridMultilevel"/>
    <w:tmpl w:val="425E6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F61332"/>
    <w:multiLevelType w:val="hybridMultilevel"/>
    <w:tmpl w:val="22127030"/>
    <w:lvl w:ilvl="0" w:tplc="6A30327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1EFB5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5E3B2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2E2614">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B86DD70">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9AE71E">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26051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1A8C94">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4EA30E">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23FE0F60"/>
    <w:multiLevelType w:val="hybridMultilevel"/>
    <w:tmpl w:val="F6FE0C9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30D51A96"/>
    <w:multiLevelType w:val="hybridMultilevel"/>
    <w:tmpl w:val="5986C630"/>
    <w:lvl w:ilvl="0" w:tplc="9F9A5FC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52A6F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A00E3C">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E85BC6">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50F1D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28A0FE">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FEE406">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A4D10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54B22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344B5E84"/>
    <w:multiLevelType w:val="hybridMultilevel"/>
    <w:tmpl w:val="8A06904A"/>
    <w:lvl w:ilvl="0" w:tplc="EBD62894">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908958">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D2C25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0A8570">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A40468">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EA5EC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BE31C8">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0E9A3E">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42867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34B079F7"/>
    <w:multiLevelType w:val="hybridMultilevel"/>
    <w:tmpl w:val="98022CB8"/>
    <w:lvl w:ilvl="0" w:tplc="1588847A">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4C3ECA">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2D82EE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127B12">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20E00A">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8EE6C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62992A">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C20C0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1EC69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358C06B7"/>
    <w:multiLevelType w:val="hybridMultilevel"/>
    <w:tmpl w:val="8D183720"/>
    <w:lvl w:ilvl="0" w:tplc="0EFE869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ACC89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C822A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BC7690">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5AEE26">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30767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08C00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12377A">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7491FE">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361465A5"/>
    <w:multiLevelType w:val="hybridMultilevel"/>
    <w:tmpl w:val="618C936C"/>
    <w:lvl w:ilvl="0" w:tplc="42D0990A">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0C279A">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108BF6">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E81D5C">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AC93AA">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6E0C0E">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000A26">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EAFC5E">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DCEAD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37DF2B9B"/>
    <w:multiLevelType w:val="hybridMultilevel"/>
    <w:tmpl w:val="066E19F0"/>
    <w:lvl w:ilvl="0" w:tplc="96BAD9D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18AB546">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EE506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925A16">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D8C796">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74E81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EAE644">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70FD8C">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127D5E">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3C0953FE"/>
    <w:multiLevelType w:val="hybridMultilevel"/>
    <w:tmpl w:val="FA1806B8"/>
    <w:lvl w:ilvl="0" w:tplc="1C24D05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E689FFA">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D84BD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94C17A">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68B584">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2C4C1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123306">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2EFDC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2A7A4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3CAE249C"/>
    <w:multiLevelType w:val="hybridMultilevel"/>
    <w:tmpl w:val="818EB5BA"/>
    <w:lvl w:ilvl="0" w:tplc="44F28312">
      <w:start w:val="1"/>
      <w:numFmt w:val="decimal"/>
      <w:pStyle w:val="TableTextNumberList"/>
      <w:lvlText w:val="%1"/>
      <w:lvlJc w:val="left"/>
      <w:pPr>
        <w:ind w:left="720" w:hanging="360"/>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F507A8"/>
    <w:multiLevelType w:val="hybridMultilevel"/>
    <w:tmpl w:val="31A26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4787227"/>
    <w:multiLevelType w:val="hybridMultilevel"/>
    <w:tmpl w:val="44DAC7BC"/>
    <w:lvl w:ilvl="0" w:tplc="FB9ADEE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FEE908">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F3224F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A4B30E">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1073B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FE7BF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9889E0">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CC0F48">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508966">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47833585"/>
    <w:multiLevelType w:val="hybridMultilevel"/>
    <w:tmpl w:val="C25A67FE"/>
    <w:lvl w:ilvl="0" w:tplc="F03E03A4">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70F26E">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A4027A">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ACA4FA">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58223E">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B46A82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1C4A2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B48E04">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DADAC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49452EC9"/>
    <w:multiLevelType w:val="hybridMultilevel"/>
    <w:tmpl w:val="19343634"/>
    <w:lvl w:ilvl="0" w:tplc="F2DED3C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9C33C6">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D282D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AE2DE4">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162BE8">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FEAA2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0EB2AA">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A6916C">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74505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4F4E369B"/>
    <w:multiLevelType w:val="hybridMultilevel"/>
    <w:tmpl w:val="161C97CA"/>
    <w:lvl w:ilvl="0" w:tplc="CC7A0B98">
      <w:start w:val="1"/>
      <w:numFmt w:val="bullet"/>
      <w:pStyle w:val="TableBullets"/>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431181E"/>
    <w:multiLevelType w:val="hybridMultilevel"/>
    <w:tmpl w:val="C83AECB8"/>
    <w:lvl w:ilvl="0" w:tplc="E53CBB7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EE87C7E">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8CE66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F237CC">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9AA7B0">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8ECCA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145A48">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5E7B7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5E23E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556A1A6F"/>
    <w:multiLevelType w:val="hybridMultilevel"/>
    <w:tmpl w:val="AD48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A0C4D17"/>
    <w:multiLevelType w:val="hybridMultilevel"/>
    <w:tmpl w:val="43D00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2442E4"/>
    <w:multiLevelType w:val="hybridMultilevel"/>
    <w:tmpl w:val="DC2AD92E"/>
    <w:lvl w:ilvl="0" w:tplc="6BB09AA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64E65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C7C4778">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8E724E">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30DEF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F7AD84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A84EFA">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D479B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C4635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nsid w:val="5E3B50AB"/>
    <w:multiLevelType w:val="hybridMultilevel"/>
    <w:tmpl w:val="D1426A90"/>
    <w:lvl w:ilvl="0" w:tplc="ADC6227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44098E">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564146">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62E238">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2F2A8A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10842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4858CA">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D073DE">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D5E7C7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5F2F4904"/>
    <w:multiLevelType w:val="hybridMultilevel"/>
    <w:tmpl w:val="82684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F5B6432"/>
    <w:multiLevelType w:val="hybridMultilevel"/>
    <w:tmpl w:val="2D74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CC39C4"/>
    <w:multiLevelType w:val="hybridMultilevel"/>
    <w:tmpl w:val="B4C8DA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nsid w:val="67DA7186"/>
    <w:multiLevelType w:val="hybridMultilevel"/>
    <w:tmpl w:val="084819E6"/>
    <w:lvl w:ilvl="0" w:tplc="F8741DD2">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0C253E">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945A8A">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722F30">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96F50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74F93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12029E">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CCC3C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026086">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nsid w:val="6A685B11"/>
    <w:multiLevelType w:val="hybridMultilevel"/>
    <w:tmpl w:val="E0583974"/>
    <w:lvl w:ilvl="0" w:tplc="71E4992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9074B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F69E6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8E12B8">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0423A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6761ABA">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202AC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6C10C8">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4C3A6E">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nsid w:val="6A835FE7"/>
    <w:multiLevelType w:val="hybridMultilevel"/>
    <w:tmpl w:val="5640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BF74135"/>
    <w:multiLevelType w:val="hybridMultilevel"/>
    <w:tmpl w:val="AA3A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3222D0"/>
    <w:multiLevelType w:val="hybridMultilevel"/>
    <w:tmpl w:val="60B6ABB0"/>
    <w:lvl w:ilvl="0" w:tplc="2D0685BA">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90E3B34">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94F4EA">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C64EC8">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963FCA">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FC638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CA1C3E">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443A78">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A26402">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nsid w:val="746216F9"/>
    <w:multiLevelType w:val="hybridMultilevel"/>
    <w:tmpl w:val="5D0E5D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
    <w:nsid w:val="77637185"/>
    <w:multiLevelType w:val="hybridMultilevel"/>
    <w:tmpl w:val="A9C8ED28"/>
    <w:lvl w:ilvl="0" w:tplc="D954E71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B60642">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0ECFA8">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E2F39C">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B6C7A0">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109CE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A04D3E">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629CD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8853E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nsid w:val="79212929"/>
    <w:multiLevelType w:val="hybridMultilevel"/>
    <w:tmpl w:val="750CE720"/>
    <w:lvl w:ilvl="0" w:tplc="3758B09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A8AB3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D4292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B0DABE">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38C54A">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F4EEBA">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D063D4">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1670C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C4810C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nsid w:val="79743373"/>
    <w:multiLevelType w:val="hybridMultilevel"/>
    <w:tmpl w:val="01D0F304"/>
    <w:lvl w:ilvl="0" w:tplc="630E75E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5459EE">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40C4B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9C421A">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543F7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0836D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32BAB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6AE2C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7841C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nsid w:val="7BA94753"/>
    <w:multiLevelType w:val="hybridMultilevel"/>
    <w:tmpl w:val="0AD00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E7C281A"/>
    <w:multiLevelType w:val="hybridMultilevel"/>
    <w:tmpl w:val="6E10C5FA"/>
    <w:lvl w:ilvl="0" w:tplc="96DE2EC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AC8FB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6A138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9E81B4">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9EF306">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CE9F9A">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FEEF5C">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C66F1E">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0FB6C">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3"/>
  </w:num>
  <w:num w:numId="2">
    <w:abstractNumId w:val="28"/>
  </w:num>
  <w:num w:numId="3">
    <w:abstractNumId w:val="43"/>
  </w:num>
  <w:num w:numId="4">
    <w:abstractNumId w:val="12"/>
  </w:num>
  <w:num w:numId="5">
    <w:abstractNumId w:val="20"/>
  </w:num>
  <w:num w:numId="6">
    <w:abstractNumId w:val="32"/>
  </w:num>
  <w:num w:numId="7">
    <w:abstractNumId w:val="33"/>
  </w:num>
  <w:num w:numId="8">
    <w:abstractNumId w:val="21"/>
  </w:num>
  <w:num w:numId="9">
    <w:abstractNumId w:val="0"/>
  </w:num>
  <w:num w:numId="10">
    <w:abstractNumId w:val="14"/>
  </w:num>
  <w:num w:numId="11">
    <w:abstractNumId w:val="38"/>
  </w:num>
  <w:num w:numId="12">
    <w:abstractNumId w:val="47"/>
  </w:num>
  <w:num w:numId="13">
    <w:abstractNumId w:val="44"/>
  </w:num>
  <w:num w:numId="14">
    <w:abstractNumId w:val="41"/>
  </w:num>
  <w:num w:numId="15">
    <w:abstractNumId w:val="11"/>
  </w:num>
  <w:num w:numId="16">
    <w:abstractNumId w:val="9"/>
  </w:num>
  <w:num w:numId="17">
    <w:abstractNumId w:val="17"/>
  </w:num>
  <w:num w:numId="18">
    <w:abstractNumId w:val="2"/>
  </w:num>
  <w:num w:numId="19">
    <w:abstractNumId w:val="4"/>
  </w:num>
  <w:num w:numId="20">
    <w:abstractNumId w:val="1"/>
  </w:num>
  <w:num w:numId="21">
    <w:abstractNumId w:val="45"/>
  </w:num>
  <w:num w:numId="22">
    <w:abstractNumId w:val="25"/>
  </w:num>
  <w:num w:numId="23">
    <w:abstractNumId w:val="22"/>
  </w:num>
  <w:num w:numId="24">
    <w:abstractNumId w:val="27"/>
  </w:num>
  <w:num w:numId="25">
    <w:abstractNumId w:val="26"/>
  </w:num>
  <w:num w:numId="26">
    <w:abstractNumId w:val="37"/>
  </w:num>
  <w:num w:numId="27">
    <w:abstractNumId w:val="19"/>
  </w:num>
  <w:num w:numId="28">
    <w:abstractNumId w:val="18"/>
  </w:num>
  <w:num w:numId="29">
    <w:abstractNumId w:val="3"/>
  </w:num>
  <w:num w:numId="30">
    <w:abstractNumId w:val="29"/>
  </w:num>
  <w:num w:numId="31">
    <w:abstractNumId w:val="10"/>
  </w:num>
  <w:num w:numId="32">
    <w:abstractNumId w:val="16"/>
  </w:num>
  <w:num w:numId="33">
    <w:abstractNumId w:val="42"/>
  </w:num>
  <w:num w:numId="34">
    <w:abstractNumId w:val="46"/>
  </w:num>
  <w:num w:numId="35">
    <w:abstractNumId w:val="15"/>
  </w:num>
  <w:num w:numId="36">
    <w:abstractNumId w:val="6"/>
  </w:num>
  <w:num w:numId="37">
    <w:abstractNumId w:val="24"/>
  </w:num>
  <w:num w:numId="38">
    <w:abstractNumId w:val="34"/>
  </w:num>
  <w:num w:numId="39">
    <w:abstractNumId w:val="31"/>
  </w:num>
  <w:num w:numId="40">
    <w:abstractNumId w:val="35"/>
  </w:num>
  <w:num w:numId="41">
    <w:abstractNumId w:val="8"/>
  </w:num>
  <w:num w:numId="42">
    <w:abstractNumId w:val="13"/>
  </w:num>
  <w:num w:numId="43">
    <w:abstractNumId w:val="5"/>
  </w:num>
  <w:num w:numId="44">
    <w:abstractNumId w:val="7"/>
  </w:num>
  <w:num w:numId="45">
    <w:abstractNumId w:val="36"/>
  </w:num>
  <w:num w:numId="46">
    <w:abstractNumId w:val="39"/>
  </w:num>
  <w:num w:numId="47">
    <w:abstractNumId w:val="40"/>
  </w:num>
  <w:num w:numId="48">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GB" w:vendorID="64" w:dllVersion="131078" w:nlCheck="1" w:checkStyle="0"/>
  <w:activeWritingStyle w:appName="MSWord" w:lang="fr-FR" w:vendorID="64" w:dllVersion="131078" w:nlCheck="1" w:checkStyle="1"/>
  <w:activeWritingStyle w:appName="MSWord" w:lang="es-ES_tradnl" w:vendorID="64" w:dllVersion="131078" w:nlCheck="1" w:checkStyle="1"/>
  <w:activeWritingStyle w:appName="MSWord" w:lang="es-ES" w:vendorID="64" w:dllVersion="131078" w:nlCheck="1" w:checkStyle="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361"/>
    <w:rsid w:val="0000274C"/>
    <w:rsid w:val="0000360C"/>
    <w:rsid w:val="000177B2"/>
    <w:rsid w:val="000222A5"/>
    <w:rsid w:val="0002401D"/>
    <w:rsid w:val="00044F2B"/>
    <w:rsid w:val="000575C3"/>
    <w:rsid w:val="00062423"/>
    <w:rsid w:val="000660F8"/>
    <w:rsid w:val="00066CC4"/>
    <w:rsid w:val="0009098E"/>
    <w:rsid w:val="00097864"/>
    <w:rsid w:val="000A6234"/>
    <w:rsid w:val="000B7847"/>
    <w:rsid w:val="000C546D"/>
    <w:rsid w:val="000E2434"/>
    <w:rsid w:val="000E4290"/>
    <w:rsid w:val="00103E36"/>
    <w:rsid w:val="00103FA3"/>
    <w:rsid w:val="00116A2F"/>
    <w:rsid w:val="0012109F"/>
    <w:rsid w:val="001245F8"/>
    <w:rsid w:val="0013614C"/>
    <w:rsid w:val="001443FB"/>
    <w:rsid w:val="00157055"/>
    <w:rsid w:val="001823EE"/>
    <w:rsid w:val="001869F9"/>
    <w:rsid w:val="00186A6D"/>
    <w:rsid w:val="00195374"/>
    <w:rsid w:val="001A5F63"/>
    <w:rsid w:val="001C7B52"/>
    <w:rsid w:val="001D15D8"/>
    <w:rsid w:val="001D67FB"/>
    <w:rsid w:val="001D7CFF"/>
    <w:rsid w:val="001E23B3"/>
    <w:rsid w:val="001E2644"/>
    <w:rsid w:val="001F36F6"/>
    <w:rsid w:val="001F7486"/>
    <w:rsid w:val="00213D37"/>
    <w:rsid w:val="00227646"/>
    <w:rsid w:val="00233949"/>
    <w:rsid w:val="00234474"/>
    <w:rsid w:val="00264963"/>
    <w:rsid w:val="00270977"/>
    <w:rsid w:val="00273285"/>
    <w:rsid w:val="00273A54"/>
    <w:rsid w:val="002772D9"/>
    <w:rsid w:val="00296499"/>
    <w:rsid w:val="002B1B61"/>
    <w:rsid w:val="002B6E1F"/>
    <w:rsid w:val="002B7DE5"/>
    <w:rsid w:val="002D254A"/>
    <w:rsid w:val="002F277C"/>
    <w:rsid w:val="002F6CC8"/>
    <w:rsid w:val="003235B9"/>
    <w:rsid w:val="00333792"/>
    <w:rsid w:val="00352E9E"/>
    <w:rsid w:val="00354B80"/>
    <w:rsid w:val="003643CA"/>
    <w:rsid w:val="00376BEB"/>
    <w:rsid w:val="00377857"/>
    <w:rsid w:val="00381CBC"/>
    <w:rsid w:val="00392C15"/>
    <w:rsid w:val="003C7511"/>
    <w:rsid w:val="003E23F2"/>
    <w:rsid w:val="003E4A57"/>
    <w:rsid w:val="004002AD"/>
    <w:rsid w:val="004547E6"/>
    <w:rsid w:val="00460102"/>
    <w:rsid w:val="0046427B"/>
    <w:rsid w:val="00472E82"/>
    <w:rsid w:val="004849ED"/>
    <w:rsid w:val="004910AC"/>
    <w:rsid w:val="004B56CC"/>
    <w:rsid w:val="004B7E95"/>
    <w:rsid w:val="004D136C"/>
    <w:rsid w:val="004D47CC"/>
    <w:rsid w:val="004D50D8"/>
    <w:rsid w:val="004E1B0B"/>
    <w:rsid w:val="004F24C9"/>
    <w:rsid w:val="004F50D8"/>
    <w:rsid w:val="00513B01"/>
    <w:rsid w:val="0053173C"/>
    <w:rsid w:val="00536575"/>
    <w:rsid w:val="00541507"/>
    <w:rsid w:val="00541869"/>
    <w:rsid w:val="00562134"/>
    <w:rsid w:val="0056543D"/>
    <w:rsid w:val="005850B4"/>
    <w:rsid w:val="00593AD3"/>
    <w:rsid w:val="005A4F7F"/>
    <w:rsid w:val="005C3DBF"/>
    <w:rsid w:val="005C54C2"/>
    <w:rsid w:val="005E2C05"/>
    <w:rsid w:val="005E3B67"/>
    <w:rsid w:val="005E4E3B"/>
    <w:rsid w:val="006000B6"/>
    <w:rsid w:val="00600A0C"/>
    <w:rsid w:val="0060548A"/>
    <w:rsid w:val="006100BC"/>
    <w:rsid w:val="0061426C"/>
    <w:rsid w:val="00616ED1"/>
    <w:rsid w:val="0062029E"/>
    <w:rsid w:val="00625AD3"/>
    <w:rsid w:val="00627FD3"/>
    <w:rsid w:val="006356EE"/>
    <w:rsid w:val="00652FF1"/>
    <w:rsid w:val="006541B0"/>
    <w:rsid w:val="00656D18"/>
    <w:rsid w:val="0066127D"/>
    <w:rsid w:val="0067133E"/>
    <w:rsid w:val="00675EB4"/>
    <w:rsid w:val="006962D7"/>
    <w:rsid w:val="00696B90"/>
    <w:rsid w:val="00697FD3"/>
    <w:rsid w:val="006A10ED"/>
    <w:rsid w:val="006A3B45"/>
    <w:rsid w:val="006D40FD"/>
    <w:rsid w:val="006E1DB6"/>
    <w:rsid w:val="006F1578"/>
    <w:rsid w:val="006F34E8"/>
    <w:rsid w:val="007001F3"/>
    <w:rsid w:val="00700BF1"/>
    <w:rsid w:val="00701F98"/>
    <w:rsid w:val="007160A6"/>
    <w:rsid w:val="00716585"/>
    <w:rsid w:val="00717E9E"/>
    <w:rsid w:val="00727853"/>
    <w:rsid w:val="00735ADB"/>
    <w:rsid w:val="00736938"/>
    <w:rsid w:val="00737EE3"/>
    <w:rsid w:val="0074106C"/>
    <w:rsid w:val="0075225E"/>
    <w:rsid w:val="00753429"/>
    <w:rsid w:val="00764846"/>
    <w:rsid w:val="00771284"/>
    <w:rsid w:val="00786EDD"/>
    <w:rsid w:val="007943BB"/>
    <w:rsid w:val="00795426"/>
    <w:rsid w:val="00795FB6"/>
    <w:rsid w:val="007A5227"/>
    <w:rsid w:val="007A5717"/>
    <w:rsid w:val="007B13C4"/>
    <w:rsid w:val="007B751F"/>
    <w:rsid w:val="007C0ED5"/>
    <w:rsid w:val="007C6EEF"/>
    <w:rsid w:val="007D10CE"/>
    <w:rsid w:val="007D2D95"/>
    <w:rsid w:val="007E5D96"/>
    <w:rsid w:val="007F2863"/>
    <w:rsid w:val="00812D54"/>
    <w:rsid w:val="00814E26"/>
    <w:rsid w:val="00817A9F"/>
    <w:rsid w:val="00821862"/>
    <w:rsid w:val="0082458F"/>
    <w:rsid w:val="00832C66"/>
    <w:rsid w:val="00842CB7"/>
    <w:rsid w:val="00852BF7"/>
    <w:rsid w:val="0086314D"/>
    <w:rsid w:val="008655F6"/>
    <w:rsid w:val="0088551D"/>
    <w:rsid w:val="00886E09"/>
    <w:rsid w:val="008A0419"/>
    <w:rsid w:val="008B173B"/>
    <w:rsid w:val="008C5361"/>
    <w:rsid w:val="008C7A97"/>
    <w:rsid w:val="008D0A56"/>
    <w:rsid w:val="008E1B28"/>
    <w:rsid w:val="008E5E86"/>
    <w:rsid w:val="008F12D3"/>
    <w:rsid w:val="008F5E37"/>
    <w:rsid w:val="0091476F"/>
    <w:rsid w:val="00914FE8"/>
    <w:rsid w:val="00915A04"/>
    <w:rsid w:val="0092000F"/>
    <w:rsid w:val="0092029C"/>
    <w:rsid w:val="00921542"/>
    <w:rsid w:val="00921E39"/>
    <w:rsid w:val="00923501"/>
    <w:rsid w:val="00931E67"/>
    <w:rsid w:val="0094045B"/>
    <w:rsid w:val="009406D9"/>
    <w:rsid w:val="00950FF6"/>
    <w:rsid w:val="009538CF"/>
    <w:rsid w:val="00954346"/>
    <w:rsid w:val="00974FDE"/>
    <w:rsid w:val="009758F4"/>
    <w:rsid w:val="0098039C"/>
    <w:rsid w:val="0098522A"/>
    <w:rsid w:val="0098617C"/>
    <w:rsid w:val="009A001D"/>
    <w:rsid w:val="009A4107"/>
    <w:rsid w:val="009B5E6A"/>
    <w:rsid w:val="009B6008"/>
    <w:rsid w:val="009C559D"/>
    <w:rsid w:val="009D6FC4"/>
    <w:rsid w:val="009E6CC8"/>
    <w:rsid w:val="009E7EA8"/>
    <w:rsid w:val="00A12A72"/>
    <w:rsid w:val="00A20035"/>
    <w:rsid w:val="00A340C0"/>
    <w:rsid w:val="00A533AC"/>
    <w:rsid w:val="00A540D5"/>
    <w:rsid w:val="00A5695A"/>
    <w:rsid w:val="00A608A7"/>
    <w:rsid w:val="00A61291"/>
    <w:rsid w:val="00A62E54"/>
    <w:rsid w:val="00A7244B"/>
    <w:rsid w:val="00A83F2D"/>
    <w:rsid w:val="00A8675B"/>
    <w:rsid w:val="00AA7880"/>
    <w:rsid w:val="00AA79FF"/>
    <w:rsid w:val="00AE4983"/>
    <w:rsid w:val="00AF56D0"/>
    <w:rsid w:val="00AF5C54"/>
    <w:rsid w:val="00AF6B15"/>
    <w:rsid w:val="00AF7B1D"/>
    <w:rsid w:val="00B10CD1"/>
    <w:rsid w:val="00B2005B"/>
    <w:rsid w:val="00B326E9"/>
    <w:rsid w:val="00B35E7B"/>
    <w:rsid w:val="00B61F7A"/>
    <w:rsid w:val="00B74DB8"/>
    <w:rsid w:val="00B76CDE"/>
    <w:rsid w:val="00B906F1"/>
    <w:rsid w:val="00B92DDB"/>
    <w:rsid w:val="00B9577B"/>
    <w:rsid w:val="00BA0BC3"/>
    <w:rsid w:val="00BE02B1"/>
    <w:rsid w:val="00BE08EF"/>
    <w:rsid w:val="00BE3D13"/>
    <w:rsid w:val="00BE4172"/>
    <w:rsid w:val="00C012B5"/>
    <w:rsid w:val="00C01633"/>
    <w:rsid w:val="00C01E65"/>
    <w:rsid w:val="00C027D4"/>
    <w:rsid w:val="00C470B1"/>
    <w:rsid w:val="00C557D3"/>
    <w:rsid w:val="00C5681A"/>
    <w:rsid w:val="00C64731"/>
    <w:rsid w:val="00C67B8A"/>
    <w:rsid w:val="00C776C3"/>
    <w:rsid w:val="00CB5D4A"/>
    <w:rsid w:val="00CC1F3D"/>
    <w:rsid w:val="00CC5550"/>
    <w:rsid w:val="00CD6CED"/>
    <w:rsid w:val="00CF02BE"/>
    <w:rsid w:val="00CF3C74"/>
    <w:rsid w:val="00D01356"/>
    <w:rsid w:val="00D36A40"/>
    <w:rsid w:val="00D417B1"/>
    <w:rsid w:val="00D470E2"/>
    <w:rsid w:val="00D50843"/>
    <w:rsid w:val="00D51C13"/>
    <w:rsid w:val="00D71CD9"/>
    <w:rsid w:val="00D7212E"/>
    <w:rsid w:val="00D72211"/>
    <w:rsid w:val="00D83FF9"/>
    <w:rsid w:val="00DA1783"/>
    <w:rsid w:val="00DA6F87"/>
    <w:rsid w:val="00DB62C0"/>
    <w:rsid w:val="00DE1061"/>
    <w:rsid w:val="00DE5BAB"/>
    <w:rsid w:val="00DF20CD"/>
    <w:rsid w:val="00DF56A9"/>
    <w:rsid w:val="00DF5ED8"/>
    <w:rsid w:val="00E02A59"/>
    <w:rsid w:val="00E05AEF"/>
    <w:rsid w:val="00E10EBC"/>
    <w:rsid w:val="00E21E55"/>
    <w:rsid w:val="00E32AEE"/>
    <w:rsid w:val="00E50744"/>
    <w:rsid w:val="00E6146D"/>
    <w:rsid w:val="00E73351"/>
    <w:rsid w:val="00E8091E"/>
    <w:rsid w:val="00E81804"/>
    <w:rsid w:val="00E81F2D"/>
    <w:rsid w:val="00E83F69"/>
    <w:rsid w:val="00E8608E"/>
    <w:rsid w:val="00E9727C"/>
    <w:rsid w:val="00EA4A0C"/>
    <w:rsid w:val="00EB3C76"/>
    <w:rsid w:val="00EB6BEE"/>
    <w:rsid w:val="00ED0AAA"/>
    <w:rsid w:val="00ED60C0"/>
    <w:rsid w:val="00ED6B16"/>
    <w:rsid w:val="00EF651A"/>
    <w:rsid w:val="00F063B2"/>
    <w:rsid w:val="00F22627"/>
    <w:rsid w:val="00F26CB2"/>
    <w:rsid w:val="00F4169A"/>
    <w:rsid w:val="00F5258C"/>
    <w:rsid w:val="00F55359"/>
    <w:rsid w:val="00F560DF"/>
    <w:rsid w:val="00F5679B"/>
    <w:rsid w:val="00F7097C"/>
    <w:rsid w:val="00F70C60"/>
    <w:rsid w:val="00F91C1C"/>
    <w:rsid w:val="00FA67C4"/>
    <w:rsid w:val="00FB2AAE"/>
    <w:rsid w:val="00FB34D6"/>
    <w:rsid w:val="00FD6C42"/>
    <w:rsid w:val="00FF4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7EE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unhideWhenUsed="0"/>
    <w:lsdException w:name="toc 2" w:uiPriority="0" w:unhideWhenUsed="0"/>
    <w:lsdException w:name="toc 3" w:uiPriority="0" w:unhideWhenUsed="0"/>
    <w:lsdException w:name="toc 4" w:uiPriority="0" w:unhideWhenUsed="0"/>
    <w:lsdException w:name="toc 5" w:uiPriority="0" w:unhideWhenUsed="0"/>
    <w:lsdException w:name="toc 6" w:uiPriority="0" w:unhideWhenUsed="0"/>
    <w:lsdException w:name="toc 7" w:uiPriority="0" w:unhideWhenUsed="0"/>
    <w:lsdException w:name="toc 8" w:uiPriority="0" w:unhideWhenUsed="0"/>
    <w:lsdException w:name="toc 9"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CD6CED"/>
    <w:rPr>
      <w:rFonts w:eastAsia="Times New Roman"/>
      <w:sz w:val="24"/>
      <w:szCs w:val="24"/>
    </w:rPr>
  </w:style>
  <w:style w:type="paragraph" w:styleId="Heading1">
    <w:name w:val="heading 1"/>
    <w:basedOn w:val="Normal"/>
    <w:next w:val="Normal"/>
    <w:link w:val="Heading1Char"/>
    <w:uiPriority w:val="99"/>
    <w:semiHidden/>
    <w:qFormat/>
    <w:rsid w:val="00AF7B1D"/>
    <w:pPr>
      <w:keepNext/>
      <w:spacing w:before="240" w:after="60"/>
      <w:outlineLvl w:val="0"/>
    </w:pPr>
    <w:rPr>
      <w:rFonts w:ascii="Arial" w:eastAsia="Calibri" w:hAnsi="Arial"/>
      <w:b/>
      <w:bCs/>
      <w:kern w:val="32"/>
      <w:sz w:val="32"/>
      <w:szCs w:val="32"/>
      <w:lang w:eastAsia="en-GB"/>
    </w:rPr>
  </w:style>
  <w:style w:type="paragraph" w:styleId="Heading2">
    <w:name w:val="heading 2"/>
    <w:basedOn w:val="Normal"/>
    <w:next w:val="Normal"/>
    <w:link w:val="Heading2Char"/>
    <w:uiPriority w:val="99"/>
    <w:semiHidden/>
    <w:qFormat/>
    <w:rsid w:val="00AF7B1D"/>
    <w:pPr>
      <w:keepNext/>
      <w:spacing w:before="240" w:after="60"/>
      <w:outlineLvl w:val="1"/>
    </w:pPr>
    <w:rPr>
      <w:rFonts w:ascii="Cambria" w:eastAsia="Calibri" w:hAnsi="Cambria"/>
      <w:b/>
      <w:bCs/>
      <w:i/>
      <w:iCs/>
      <w:sz w:val="28"/>
      <w:szCs w:val="28"/>
      <w:lang w:val="en-GB" w:eastAsia="en-GB"/>
    </w:rPr>
  </w:style>
  <w:style w:type="paragraph" w:styleId="Heading3">
    <w:name w:val="heading 3"/>
    <w:basedOn w:val="Normal"/>
    <w:next w:val="Normal"/>
    <w:link w:val="Heading3Char"/>
    <w:uiPriority w:val="99"/>
    <w:semiHidden/>
    <w:qFormat/>
    <w:rsid w:val="00AF7B1D"/>
    <w:pPr>
      <w:keepNext/>
      <w:spacing w:before="240" w:after="60"/>
      <w:outlineLvl w:val="2"/>
    </w:pPr>
    <w:rPr>
      <w:rFonts w:ascii="Arial" w:eastAsia="Calibri" w:hAnsi="Arial"/>
      <w:b/>
      <w:bCs/>
      <w:sz w:val="26"/>
      <w:szCs w:val="26"/>
      <w:lang w:eastAsia="en-GB"/>
    </w:rPr>
  </w:style>
  <w:style w:type="paragraph" w:styleId="Heading4">
    <w:name w:val="heading 4"/>
    <w:basedOn w:val="Normal"/>
    <w:next w:val="Normal"/>
    <w:link w:val="Heading4Char"/>
    <w:uiPriority w:val="99"/>
    <w:semiHidden/>
    <w:qFormat/>
    <w:rsid w:val="00AF7B1D"/>
    <w:pPr>
      <w:keepNext/>
      <w:spacing w:before="240" w:after="60"/>
      <w:outlineLvl w:val="3"/>
    </w:pPr>
    <w:rPr>
      <w:rFonts w:eastAsia="Calibri"/>
      <w:b/>
      <w:bCs/>
      <w:sz w:val="28"/>
      <w:szCs w:val="28"/>
      <w:lang w:eastAsia="en-GB"/>
    </w:rPr>
  </w:style>
  <w:style w:type="paragraph" w:styleId="Heading5">
    <w:name w:val="heading 5"/>
    <w:basedOn w:val="Normal"/>
    <w:next w:val="Normal"/>
    <w:link w:val="Heading5Char"/>
    <w:uiPriority w:val="99"/>
    <w:semiHidden/>
    <w:qFormat/>
    <w:rsid w:val="00AF7B1D"/>
    <w:pPr>
      <w:spacing w:before="240" w:after="60"/>
      <w:outlineLvl w:val="4"/>
    </w:pPr>
    <w:rPr>
      <w:rFonts w:eastAsia="Calibri"/>
      <w:b/>
      <w:bCs/>
      <w:i/>
      <w:iCs/>
      <w:sz w:val="26"/>
      <w:szCs w:val="26"/>
      <w:lang w:eastAsia="en-GB"/>
    </w:rPr>
  </w:style>
  <w:style w:type="paragraph" w:styleId="Heading6">
    <w:name w:val="heading 6"/>
    <w:basedOn w:val="Normal"/>
    <w:next w:val="Normal"/>
    <w:link w:val="Heading6Char"/>
    <w:uiPriority w:val="99"/>
    <w:semiHidden/>
    <w:qFormat/>
    <w:rsid w:val="00AF7B1D"/>
    <w:pPr>
      <w:spacing w:before="240" w:after="60"/>
      <w:outlineLvl w:val="5"/>
    </w:pPr>
    <w:rPr>
      <w:rFonts w:eastAsia="Calibri"/>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4E1B0B"/>
    <w:rPr>
      <w:rFonts w:ascii="Arial" w:hAnsi="Arial"/>
      <w:b/>
      <w:bCs/>
      <w:kern w:val="32"/>
      <w:sz w:val="32"/>
      <w:szCs w:val="32"/>
      <w:lang w:eastAsia="en-GB"/>
    </w:rPr>
  </w:style>
  <w:style w:type="character" w:customStyle="1" w:styleId="Heading2Char">
    <w:name w:val="Heading 2 Char"/>
    <w:basedOn w:val="DefaultParagraphFont"/>
    <w:link w:val="Heading2"/>
    <w:uiPriority w:val="99"/>
    <w:semiHidden/>
    <w:locked/>
    <w:rsid w:val="004E1B0B"/>
    <w:rPr>
      <w:rFonts w:ascii="Cambria" w:hAnsi="Cambria"/>
      <w:b/>
      <w:bCs/>
      <w:i/>
      <w:iCs/>
      <w:sz w:val="28"/>
      <w:szCs w:val="28"/>
      <w:lang w:val="en-GB" w:eastAsia="en-GB"/>
    </w:rPr>
  </w:style>
  <w:style w:type="character" w:customStyle="1" w:styleId="Heading3Char">
    <w:name w:val="Heading 3 Char"/>
    <w:basedOn w:val="DefaultParagraphFont"/>
    <w:link w:val="Heading3"/>
    <w:uiPriority w:val="99"/>
    <w:semiHidden/>
    <w:locked/>
    <w:rsid w:val="004E1B0B"/>
    <w:rPr>
      <w:rFonts w:ascii="Arial" w:hAnsi="Arial"/>
      <w:b/>
      <w:bCs/>
      <w:sz w:val="26"/>
      <w:szCs w:val="26"/>
      <w:lang w:eastAsia="en-GB"/>
    </w:rPr>
  </w:style>
  <w:style w:type="character" w:customStyle="1" w:styleId="Heading4Char">
    <w:name w:val="Heading 4 Char"/>
    <w:basedOn w:val="DefaultParagraphFont"/>
    <w:link w:val="Heading4"/>
    <w:uiPriority w:val="99"/>
    <w:semiHidden/>
    <w:locked/>
    <w:rsid w:val="004E1B0B"/>
    <w:rPr>
      <w:b/>
      <w:bCs/>
      <w:sz w:val="28"/>
      <w:szCs w:val="28"/>
      <w:lang w:eastAsia="en-GB"/>
    </w:rPr>
  </w:style>
  <w:style w:type="character" w:customStyle="1" w:styleId="Heading5Char">
    <w:name w:val="Heading 5 Char"/>
    <w:basedOn w:val="DefaultParagraphFont"/>
    <w:link w:val="Heading5"/>
    <w:uiPriority w:val="99"/>
    <w:semiHidden/>
    <w:locked/>
    <w:rsid w:val="004E1B0B"/>
    <w:rPr>
      <w:b/>
      <w:bCs/>
      <w:i/>
      <w:iCs/>
      <w:sz w:val="26"/>
      <w:szCs w:val="26"/>
      <w:lang w:eastAsia="en-GB"/>
    </w:rPr>
  </w:style>
  <w:style w:type="character" w:customStyle="1" w:styleId="Heading6Char">
    <w:name w:val="Heading 6 Char"/>
    <w:basedOn w:val="DefaultParagraphFont"/>
    <w:link w:val="Heading6"/>
    <w:uiPriority w:val="99"/>
    <w:semiHidden/>
    <w:locked/>
    <w:rsid w:val="004E1B0B"/>
    <w:rPr>
      <w:b/>
      <w:bCs/>
      <w:sz w:val="20"/>
      <w:szCs w:val="20"/>
      <w:lang w:eastAsia="en-GB"/>
    </w:rPr>
  </w:style>
  <w:style w:type="paragraph" w:customStyle="1" w:styleId="gsc-resultsheader1">
    <w:name w:val="gsc-resultsheader1"/>
    <w:basedOn w:val="Normal"/>
    <w:uiPriority w:val="99"/>
    <w:semiHidden/>
    <w:rsid w:val="00AF7B1D"/>
    <w:pPr>
      <w:spacing w:before="100" w:beforeAutospacing="1" w:after="100" w:afterAutospacing="1"/>
    </w:pPr>
    <w:rPr>
      <w:vanish/>
      <w:lang w:eastAsia="en-GB"/>
    </w:rPr>
  </w:style>
  <w:style w:type="character" w:customStyle="1" w:styleId="gsc-configlabelgsc-twiddle-closed">
    <w:name w:val="gsc-configlabel gsc-twiddle-closed"/>
    <w:uiPriority w:val="99"/>
    <w:semiHidden/>
    <w:rsid w:val="00AF7B1D"/>
  </w:style>
  <w:style w:type="paragraph" w:customStyle="1" w:styleId="meta">
    <w:name w:val="meta"/>
    <w:basedOn w:val="Normal"/>
    <w:uiPriority w:val="99"/>
    <w:semiHidden/>
    <w:rsid w:val="00AF7B1D"/>
    <w:pPr>
      <w:spacing w:before="100" w:beforeAutospacing="1" w:after="100" w:afterAutospacing="1"/>
    </w:pPr>
    <w:rPr>
      <w:lang w:eastAsia="en-GB"/>
    </w:rPr>
  </w:style>
  <w:style w:type="paragraph" w:customStyle="1" w:styleId="name">
    <w:name w:val="name"/>
    <w:basedOn w:val="Normal"/>
    <w:uiPriority w:val="99"/>
    <w:semiHidden/>
    <w:rsid w:val="00AF7B1D"/>
    <w:pPr>
      <w:spacing w:before="100" w:beforeAutospacing="1" w:after="100" w:afterAutospacing="1"/>
    </w:pPr>
    <w:rPr>
      <w:lang w:eastAsia="en-GB"/>
    </w:rPr>
  </w:style>
  <w:style w:type="paragraph" w:customStyle="1" w:styleId="role">
    <w:name w:val="role"/>
    <w:basedOn w:val="Normal"/>
    <w:uiPriority w:val="99"/>
    <w:semiHidden/>
    <w:rsid w:val="00AF7B1D"/>
    <w:pPr>
      <w:spacing w:before="100" w:beforeAutospacing="1" w:after="100" w:afterAutospacing="1"/>
    </w:pPr>
    <w:rPr>
      <w:lang w:eastAsia="en-GB"/>
    </w:rPr>
  </w:style>
  <w:style w:type="paragraph" w:customStyle="1" w:styleId="ingress1">
    <w:name w:val="ingress1"/>
    <w:basedOn w:val="Normal"/>
    <w:uiPriority w:val="99"/>
    <w:semiHidden/>
    <w:rsid w:val="00AF7B1D"/>
    <w:pPr>
      <w:spacing w:before="100" w:beforeAutospacing="1" w:after="180"/>
    </w:pPr>
    <w:rPr>
      <w:b/>
      <w:bCs/>
      <w:color w:val="333333"/>
      <w:lang w:eastAsia="en-GB"/>
    </w:rPr>
  </w:style>
  <w:style w:type="character" w:customStyle="1" w:styleId="corchete-llamada1">
    <w:name w:val="corchete-llamada1"/>
    <w:uiPriority w:val="99"/>
    <w:semiHidden/>
    <w:rsid w:val="00AF7B1D"/>
    <w:rPr>
      <w:vanish/>
    </w:rPr>
  </w:style>
  <w:style w:type="character" w:customStyle="1" w:styleId="mw-headline">
    <w:name w:val="mw-headline"/>
    <w:uiPriority w:val="99"/>
    <w:semiHidden/>
    <w:rsid w:val="00AF7B1D"/>
  </w:style>
  <w:style w:type="paragraph" w:customStyle="1" w:styleId="InsideAddress">
    <w:name w:val="Inside Address"/>
    <w:basedOn w:val="Normal"/>
    <w:uiPriority w:val="99"/>
    <w:semiHidden/>
    <w:rsid w:val="00AF7B1D"/>
  </w:style>
  <w:style w:type="paragraph" w:customStyle="1" w:styleId="ReferenceLine">
    <w:name w:val="Reference Line"/>
    <w:basedOn w:val="BodyText"/>
    <w:uiPriority w:val="99"/>
    <w:semiHidden/>
    <w:rsid w:val="00AF7B1D"/>
  </w:style>
  <w:style w:type="paragraph" w:styleId="BodyText">
    <w:name w:val="Body Text"/>
    <w:basedOn w:val="Normal"/>
    <w:link w:val="BodyTextChar"/>
    <w:uiPriority w:val="99"/>
    <w:semiHidden/>
    <w:rsid w:val="00AF7B1D"/>
    <w:pPr>
      <w:spacing w:after="120"/>
    </w:pPr>
    <w:rPr>
      <w:rFonts w:ascii="Calibri" w:eastAsia="Calibri" w:hAnsi="Calibri"/>
      <w:sz w:val="20"/>
      <w:szCs w:val="20"/>
      <w:lang w:eastAsia="en-GB"/>
    </w:rPr>
  </w:style>
  <w:style w:type="character" w:customStyle="1" w:styleId="BodyTextChar">
    <w:name w:val="Body Text Char"/>
    <w:basedOn w:val="DefaultParagraphFont"/>
    <w:link w:val="BodyText"/>
    <w:uiPriority w:val="99"/>
    <w:semiHidden/>
    <w:locked/>
    <w:rsid w:val="004E1B0B"/>
    <w:rPr>
      <w:rFonts w:ascii="Calibri" w:hAnsi="Calibri"/>
      <w:sz w:val="20"/>
      <w:szCs w:val="20"/>
      <w:lang w:eastAsia="en-GB"/>
    </w:rPr>
  </w:style>
  <w:style w:type="character" w:customStyle="1" w:styleId="eacep">
    <w:name w:val="eacep"/>
    <w:uiPriority w:val="99"/>
    <w:semiHidden/>
    <w:rsid w:val="00AF7B1D"/>
  </w:style>
  <w:style w:type="character" w:customStyle="1" w:styleId="dfecustomframetitle1">
    <w:name w:val="dfecustomframetitle1"/>
    <w:uiPriority w:val="99"/>
    <w:semiHidden/>
    <w:rsid w:val="00AF7B1D"/>
  </w:style>
  <w:style w:type="character" w:customStyle="1" w:styleId="dfecustomframebutton1">
    <w:name w:val="dfecustomframebutton1"/>
    <w:uiPriority w:val="99"/>
    <w:semiHidden/>
    <w:rsid w:val="00AF7B1D"/>
    <w:rPr>
      <w:b/>
      <w:color w:val="FFFFFF"/>
      <w:sz w:val="12"/>
      <w:bdr w:val="single" w:sz="4" w:space="0" w:color="3E4959" w:frame="1"/>
      <w:shd w:val="clear" w:color="auto" w:fill="3E4959"/>
    </w:rPr>
  </w:style>
  <w:style w:type="character" w:customStyle="1" w:styleId="link1">
    <w:name w:val="link1"/>
    <w:uiPriority w:val="99"/>
    <w:semiHidden/>
    <w:rsid w:val="00AF7B1D"/>
    <w:rPr>
      <w:color w:val="1A5D82"/>
      <w:u w:val="none"/>
      <w:effect w:val="none"/>
    </w:rPr>
  </w:style>
  <w:style w:type="character" w:customStyle="1" w:styleId="dleseperator1">
    <w:name w:val="dleseperator1"/>
    <w:uiPriority w:val="99"/>
    <w:semiHidden/>
    <w:rsid w:val="00AF7B1D"/>
    <w:rPr>
      <w:color w:val="888888"/>
    </w:rPr>
  </w:style>
  <w:style w:type="paragraph" w:styleId="Header">
    <w:name w:val="header"/>
    <w:basedOn w:val="Normal"/>
    <w:link w:val="HeaderChar"/>
    <w:uiPriority w:val="99"/>
    <w:semiHidden/>
    <w:locked/>
    <w:rsid w:val="0098617C"/>
    <w:pPr>
      <w:tabs>
        <w:tab w:val="center" w:pos="4320"/>
        <w:tab w:val="right" w:pos="8640"/>
      </w:tabs>
    </w:pPr>
  </w:style>
  <w:style w:type="character" w:customStyle="1" w:styleId="HeaderChar">
    <w:name w:val="Header Char"/>
    <w:basedOn w:val="DefaultParagraphFont"/>
    <w:link w:val="Header"/>
    <w:uiPriority w:val="99"/>
    <w:semiHidden/>
    <w:rsid w:val="004E1B0B"/>
    <w:rPr>
      <w:rFonts w:eastAsia="Times New Roman"/>
      <w:sz w:val="24"/>
      <w:szCs w:val="24"/>
    </w:rPr>
  </w:style>
  <w:style w:type="paragraph" w:customStyle="1" w:styleId="TableTextNumberList">
    <w:name w:val="Table Text Number List"/>
    <w:qFormat/>
    <w:rsid w:val="00FA67C4"/>
    <w:pPr>
      <w:numPr>
        <w:numId w:val="1"/>
      </w:numPr>
      <w:ind w:left="397" w:hanging="397"/>
    </w:pPr>
    <w:rPr>
      <w:rFonts w:ascii="Arial" w:eastAsiaTheme="minorEastAsia" w:hAnsi="Arial"/>
      <w:szCs w:val="24"/>
      <w:lang w:val="es-ES_tradnl"/>
    </w:rPr>
  </w:style>
  <w:style w:type="paragraph" w:styleId="List">
    <w:name w:val="List"/>
    <w:basedOn w:val="Normal"/>
    <w:uiPriority w:val="99"/>
    <w:semiHidden/>
    <w:rsid w:val="00AF7B1D"/>
    <w:pPr>
      <w:ind w:left="283" w:hanging="283"/>
    </w:pPr>
  </w:style>
  <w:style w:type="paragraph" w:styleId="List2">
    <w:name w:val="List 2"/>
    <w:basedOn w:val="Normal"/>
    <w:uiPriority w:val="99"/>
    <w:semiHidden/>
    <w:rsid w:val="00AF7B1D"/>
    <w:pPr>
      <w:ind w:left="566" w:hanging="283"/>
    </w:pPr>
  </w:style>
  <w:style w:type="paragraph" w:styleId="BodyTextIndent">
    <w:name w:val="Body Text Indent"/>
    <w:basedOn w:val="Normal"/>
    <w:link w:val="BodyTextIndentChar"/>
    <w:uiPriority w:val="99"/>
    <w:semiHidden/>
    <w:rsid w:val="00AF7B1D"/>
    <w:pPr>
      <w:spacing w:after="120"/>
      <w:ind w:left="283"/>
    </w:pPr>
    <w:rPr>
      <w:rFonts w:eastAsia="Calibri"/>
      <w:lang w:eastAsia="en-GB"/>
    </w:rPr>
  </w:style>
  <w:style w:type="character" w:customStyle="1" w:styleId="BodyTextIndentChar">
    <w:name w:val="Body Text Indent Char"/>
    <w:basedOn w:val="DefaultParagraphFont"/>
    <w:link w:val="BodyTextIndent"/>
    <w:uiPriority w:val="99"/>
    <w:semiHidden/>
    <w:locked/>
    <w:rsid w:val="004E1B0B"/>
    <w:rPr>
      <w:sz w:val="24"/>
      <w:szCs w:val="24"/>
      <w:lang w:eastAsia="en-GB"/>
    </w:rPr>
  </w:style>
  <w:style w:type="paragraph" w:styleId="Salutation">
    <w:name w:val="Salutation"/>
    <w:basedOn w:val="Normal"/>
    <w:next w:val="Normal"/>
    <w:link w:val="SalutationChar"/>
    <w:uiPriority w:val="99"/>
    <w:semiHidden/>
    <w:rsid w:val="00AF7B1D"/>
    <w:rPr>
      <w:rFonts w:ascii="Calibri" w:eastAsia="Calibri" w:hAnsi="Calibri"/>
      <w:sz w:val="20"/>
      <w:szCs w:val="20"/>
      <w:lang w:eastAsia="en-GB"/>
    </w:rPr>
  </w:style>
  <w:style w:type="character" w:customStyle="1" w:styleId="SalutationChar">
    <w:name w:val="Salutation Char"/>
    <w:basedOn w:val="DefaultParagraphFont"/>
    <w:link w:val="Salutation"/>
    <w:uiPriority w:val="99"/>
    <w:semiHidden/>
    <w:locked/>
    <w:rsid w:val="004E1B0B"/>
    <w:rPr>
      <w:rFonts w:ascii="Calibri" w:hAnsi="Calibri"/>
      <w:sz w:val="20"/>
      <w:szCs w:val="20"/>
      <w:lang w:eastAsia="en-GB"/>
    </w:rPr>
  </w:style>
  <w:style w:type="paragraph" w:styleId="Date">
    <w:name w:val="Date"/>
    <w:basedOn w:val="Normal"/>
    <w:next w:val="Normal"/>
    <w:link w:val="DateChar"/>
    <w:uiPriority w:val="99"/>
    <w:semiHidden/>
    <w:rsid w:val="00AF7B1D"/>
    <w:rPr>
      <w:rFonts w:ascii="Calibri" w:eastAsia="Calibri" w:hAnsi="Calibri"/>
      <w:sz w:val="20"/>
      <w:szCs w:val="20"/>
      <w:lang w:eastAsia="en-GB"/>
    </w:rPr>
  </w:style>
  <w:style w:type="character" w:customStyle="1" w:styleId="DateChar">
    <w:name w:val="Date Char"/>
    <w:basedOn w:val="DefaultParagraphFont"/>
    <w:link w:val="Date"/>
    <w:uiPriority w:val="99"/>
    <w:semiHidden/>
    <w:locked/>
    <w:rsid w:val="004E1B0B"/>
    <w:rPr>
      <w:rFonts w:ascii="Calibri" w:hAnsi="Calibri"/>
      <w:sz w:val="20"/>
      <w:szCs w:val="20"/>
      <w:lang w:eastAsia="en-GB"/>
    </w:rPr>
  </w:style>
  <w:style w:type="paragraph" w:styleId="BodyTextFirstIndent2">
    <w:name w:val="Body Text First Indent 2"/>
    <w:basedOn w:val="BodyTextIndent"/>
    <w:link w:val="BodyTextFirstIndent2Char"/>
    <w:uiPriority w:val="99"/>
    <w:semiHidden/>
    <w:rsid w:val="00AF7B1D"/>
    <w:pPr>
      <w:widowControl w:val="0"/>
      <w:spacing w:line="276" w:lineRule="auto"/>
      <w:ind w:firstLine="210"/>
    </w:pPr>
    <w:rPr>
      <w:rFonts w:ascii="Calibri" w:hAnsi="Calibri"/>
    </w:rPr>
  </w:style>
  <w:style w:type="character" w:customStyle="1" w:styleId="BodyTextFirstIndent2Char">
    <w:name w:val="Body Text First Indent 2 Char"/>
    <w:basedOn w:val="BodyTextIndentChar"/>
    <w:link w:val="BodyTextFirstIndent2"/>
    <w:uiPriority w:val="99"/>
    <w:semiHidden/>
    <w:locked/>
    <w:rsid w:val="004E1B0B"/>
    <w:rPr>
      <w:rFonts w:ascii="Calibri" w:hAnsi="Calibri"/>
      <w:sz w:val="24"/>
      <w:szCs w:val="24"/>
      <w:lang w:eastAsia="en-GB"/>
    </w:rPr>
  </w:style>
  <w:style w:type="paragraph" w:styleId="BodyText2">
    <w:name w:val="Body Text 2"/>
    <w:basedOn w:val="Normal"/>
    <w:link w:val="BodyText2Char"/>
    <w:uiPriority w:val="99"/>
    <w:semiHidden/>
    <w:rsid w:val="00AF7B1D"/>
    <w:pPr>
      <w:spacing w:after="120" w:line="480" w:lineRule="auto"/>
    </w:pPr>
    <w:rPr>
      <w:rFonts w:ascii="Calibri" w:eastAsia="Calibri" w:hAnsi="Calibri"/>
      <w:sz w:val="20"/>
      <w:szCs w:val="20"/>
      <w:lang w:eastAsia="en-GB"/>
    </w:rPr>
  </w:style>
  <w:style w:type="character" w:customStyle="1" w:styleId="BodyText2Char">
    <w:name w:val="Body Text 2 Char"/>
    <w:basedOn w:val="DefaultParagraphFont"/>
    <w:link w:val="BodyText2"/>
    <w:uiPriority w:val="99"/>
    <w:semiHidden/>
    <w:locked/>
    <w:rsid w:val="004E1B0B"/>
    <w:rPr>
      <w:rFonts w:ascii="Calibri" w:hAnsi="Calibri"/>
      <w:sz w:val="20"/>
      <w:szCs w:val="20"/>
      <w:lang w:eastAsia="en-GB"/>
    </w:rPr>
  </w:style>
  <w:style w:type="character" w:styleId="Hyperlink">
    <w:name w:val="Hyperlink"/>
    <w:basedOn w:val="DefaultParagraphFont"/>
    <w:uiPriority w:val="99"/>
    <w:semiHidden/>
    <w:rsid w:val="00AF7B1D"/>
    <w:rPr>
      <w:rFonts w:cs="Times New Roman"/>
      <w:color w:val="0000FF"/>
      <w:u w:val="single"/>
    </w:rPr>
  </w:style>
  <w:style w:type="character" w:styleId="FollowedHyperlink">
    <w:name w:val="FollowedHyperlink"/>
    <w:basedOn w:val="DefaultParagraphFont"/>
    <w:uiPriority w:val="99"/>
    <w:semiHidden/>
    <w:rsid w:val="00AF7B1D"/>
    <w:rPr>
      <w:rFonts w:cs="Times New Roman"/>
      <w:color w:val="800080"/>
      <w:u w:val="single"/>
    </w:rPr>
  </w:style>
  <w:style w:type="character" w:styleId="Strong">
    <w:name w:val="Strong"/>
    <w:basedOn w:val="DefaultParagraphFont"/>
    <w:uiPriority w:val="99"/>
    <w:semiHidden/>
    <w:qFormat/>
    <w:rsid w:val="00AF7B1D"/>
    <w:rPr>
      <w:rFonts w:cs="Times New Roman"/>
      <w:b/>
    </w:rPr>
  </w:style>
  <w:style w:type="character" w:styleId="Emphasis">
    <w:name w:val="Emphasis"/>
    <w:basedOn w:val="DefaultParagraphFont"/>
    <w:uiPriority w:val="99"/>
    <w:semiHidden/>
    <w:qFormat/>
    <w:rsid w:val="00AF7B1D"/>
    <w:rPr>
      <w:rFonts w:cs="Times New Roman"/>
      <w:i/>
    </w:rPr>
  </w:style>
  <w:style w:type="paragraph" w:styleId="NormalWeb">
    <w:name w:val="Normal (Web)"/>
    <w:basedOn w:val="Normal"/>
    <w:uiPriority w:val="99"/>
    <w:semiHidden/>
    <w:rsid w:val="00AF7B1D"/>
    <w:pPr>
      <w:spacing w:before="100" w:beforeAutospacing="1" w:after="100" w:afterAutospacing="1"/>
    </w:pPr>
  </w:style>
  <w:style w:type="paragraph" w:styleId="BalloonText">
    <w:name w:val="Balloon Text"/>
    <w:basedOn w:val="Normal"/>
    <w:link w:val="BalloonTextChar"/>
    <w:uiPriority w:val="99"/>
    <w:semiHidden/>
    <w:rsid w:val="00AF7B1D"/>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AF7B1D"/>
    <w:rPr>
      <w:rFonts w:ascii="Tahoma" w:hAnsi="Tahoma" w:cs="Times New Roman"/>
      <w:sz w:val="16"/>
      <w:lang w:val="en-US"/>
    </w:rPr>
  </w:style>
  <w:style w:type="table" w:styleId="TableGrid">
    <w:name w:val="Table Grid"/>
    <w:basedOn w:val="TableNormal"/>
    <w:uiPriority w:val="59"/>
    <w:rsid w:val="00AF7B1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HRunningHead">
    <w:name w:val="RH Running Head"/>
    <w:qFormat/>
    <w:rsid w:val="00B74DB8"/>
    <w:pPr>
      <w:jc w:val="right"/>
    </w:pPr>
    <w:rPr>
      <w:rFonts w:ascii="Arial" w:eastAsia="Times New Roman" w:hAnsi="Arial"/>
      <w:b/>
      <w:color w:val="FFFFFF" w:themeColor="background1"/>
      <w:sz w:val="24"/>
      <w:szCs w:val="24"/>
    </w:rPr>
  </w:style>
  <w:style w:type="paragraph" w:customStyle="1" w:styleId="MTMainTitle">
    <w:name w:val="MT Main Title"/>
    <w:qFormat/>
    <w:rsid w:val="002B1B61"/>
    <w:pPr>
      <w:spacing w:after="720"/>
    </w:pPr>
    <w:rPr>
      <w:rFonts w:ascii="Arial" w:eastAsia="Times New Roman" w:hAnsi="Arial"/>
      <w:b/>
      <w:color w:val="1B9A38"/>
      <w:sz w:val="56"/>
      <w:szCs w:val="24"/>
      <w:lang w:val="es-ES_tradnl"/>
    </w:rPr>
  </w:style>
  <w:style w:type="paragraph" w:customStyle="1" w:styleId="BTBodyText">
    <w:name w:val="BT Body Text"/>
    <w:qFormat/>
    <w:rsid w:val="00E8091E"/>
    <w:pPr>
      <w:tabs>
        <w:tab w:val="left" w:pos="1701"/>
      </w:tabs>
      <w:spacing w:before="120" w:line="264" w:lineRule="auto"/>
    </w:pPr>
    <w:rPr>
      <w:rFonts w:ascii="Arial" w:hAnsi="Arial"/>
      <w:sz w:val="20"/>
      <w:szCs w:val="24"/>
      <w:lang w:val="en-GB"/>
    </w:rPr>
  </w:style>
  <w:style w:type="paragraph" w:customStyle="1" w:styleId="AHead">
    <w:name w:val="A Head"/>
    <w:qFormat/>
    <w:rsid w:val="002B1B61"/>
    <w:pPr>
      <w:spacing w:before="360"/>
    </w:pPr>
    <w:rPr>
      <w:rFonts w:ascii="Arial" w:eastAsia="Times New Roman" w:hAnsi="Arial"/>
      <w:b/>
      <w:color w:val="1B9A38"/>
      <w:sz w:val="40"/>
      <w:szCs w:val="24"/>
      <w:lang w:val="es-ES_tradnl"/>
    </w:rPr>
  </w:style>
  <w:style w:type="character" w:customStyle="1" w:styleId="AHeadSection">
    <w:name w:val="A Head Section"/>
    <w:uiPriority w:val="1"/>
    <w:qFormat/>
    <w:rsid w:val="002B1B61"/>
    <w:rPr>
      <w:rFonts w:ascii="Arial" w:hAnsi="Arial"/>
      <w:b/>
      <w:color w:val="1B9A38"/>
      <w:lang w:val="es-ES_tradnl"/>
    </w:rPr>
  </w:style>
  <w:style w:type="paragraph" w:customStyle="1" w:styleId="BHead">
    <w:name w:val="B Head"/>
    <w:qFormat/>
    <w:rsid w:val="002B1B61"/>
    <w:pPr>
      <w:spacing w:before="240"/>
    </w:pPr>
    <w:rPr>
      <w:rFonts w:ascii="Arial" w:eastAsia="Times New Roman" w:hAnsi="Arial"/>
      <w:color w:val="009089"/>
      <w:sz w:val="36"/>
      <w:szCs w:val="24"/>
      <w:lang w:val="es-ES_tradnl"/>
    </w:rPr>
  </w:style>
  <w:style w:type="paragraph" w:customStyle="1" w:styleId="CHead">
    <w:name w:val="C Head"/>
    <w:qFormat/>
    <w:rsid w:val="005E2C05"/>
    <w:pPr>
      <w:pBdr>
        <w:bottom w:val="single" w:sz="8" w:space="0" w:color="009089"/>
      </w:pBdr>
      <w:spacing w:before="240"/>
    </w:pPr>
    <w:rPr>
      <w:rFonts w:ascii="Arial" w:hAnsi="Arial"/>
      <w:b/>
      <w:color w:val="009089"/>
      <w:sz w:val="32"/>
      <w:szCs w:val="24"/>
      <w:lang w:val="en-GB"/>
    </w:rPr>
  </w:style>
  <w:style w:type="paragraph" w:customStyle="1" w:styleId="DHead">
    <w:name w:val="D Head"/>
    <w:qFormat/>
    <w:rsid w:val="002B1B61"/>
    <w:pPr>
      <w:spacing w:before="240"/>
    </w:pPr>
    <w:rPr>
      <w:rFonts w:ascii="Arial" w:hAnsi="Arial"/>
      <w:sz w:val="28"/>
      <w:szCs w:val="24"/>
      <w:lang w:val="es-ES_tradnl"/>
    </w:rPr>
  </w:style>
  <w:style w:type="paragraph" w:customStyle="1" w:styleId="ExerciseLetter">
    <w:name w:val="Exercise Letter"/>
    <w:qFormat/>
    <w:rsid w:val="002B1B61"/>
    <w:pPr>
      <w:spacing w:before="240"/>
    </w:pPr>
    <w:rPr>
      <w:rFonts w:ascii="Arial" w:hAnsi="Arial"/>
      <w:b/>
      <w:color w:val="1B9A38"/>
      <w:sz w:val="36"/>
      <w:szCs w:val="24"/>
      <w:lang w:val="es-ES_tradnl"/>
    </w:rPr>
  </w:style>
  <w:style w:type="paragraph" w:customStyle="1" w:styleId="FHead">
    <w:name w:val="F Head"/>
    <w:qFormat/>
    <w:rsid w:val="002B1B61"/>
    <w:pPr>
      <w:spacing w:before="120" w:after="80"/>
    </w:pPr>
    <w:rPr>
      <w:rFonts w:ascii="Arial" w:hAnsi="Arial"/>
      <w:i/>
      <w:color w:val="009089"/>
      <w:sz w:val="24"/>
      <w:szCs w:val="24"/>
      <w:lang w:val="es-ES_tradnl"/>
    </w:rPr>
  </w:style>
  <w:style w:type="character" w:styleId="PageNumber">
    <w:name w:val="page number"/>
    <w:basedOn w:val="DefaultParagraphFont"/>
    <w:uiPriority w:val="99"/>
    <w:semiHidden/>
    <w:unhideWhenUsed/>
    <w:locked/>
    <w:rsid w:val="00DA1783"/>
  </w:style>
  <w:style w:type="paragraph" w:customStyle="1" w:styleId="NLNumberList">
    <w:name w:val="NL Number List"/>
    <w:qFormat/>
    <w:rsid w:val="002B1B61"/>
    <w:pPr>
      <w:spacing w:line="264" w:lineRule="auto"/>
      <w:ind w:left="397" w:hanging="397"/>
    </w:pPr>
    <w:rPr>
      <w:rFonts w:ascii="Arial" w:hAnsi="Arial"/>
      <w:sz w:val="20"/>
      <w:szCs w:val="24"/>
      <w:lang w:val="es-ES_tradnl"/>
    </w:rPr>
  </w:style>
  <w:style w:type="paragraph" w:customStyle="1" w:styleId="Handwriting">
    <w:name w:val="Handwriting"/>
    <w:qFormat/>
    <w:rsid w:val="002B1B61"/>
    <w:pPr>
      <w:spacing w:before="120" w:line="228" w:lineRule="auto"/>
    </w:pPr>
    <w:rPr>
      <w:rFonts w:ascii="Comic Sans MS" w:hAnsi="Comic Sans MS"/>
      <w:sz w:val="20"/>
      <w:szCs w:val="24"/>
      <w:lang w:val="es-ES_tradnl"/>
    </w:rPr>
  </w:style>
  <w:style w:type="paragraph" w:customStyle="1" w:styleId="EHead">
    <w:name w:val="E Head"/>
    <w:qFormat/>
    <w:rsid w:val="002B1B61"/>
    <w:pPr>
      <w:widowControl w:val="0"/>
      <w:autoSpaceDE w:val="0"/>
      <w:autoSpaceDN w:val="0"/>
      <w:adjustRightInd w:val="0"/>
      <w:spacing w:before="120"/>
    </w:pPr>
    <w:rPr>
      <w:rFonts w:ascii="Arial" w:hAnsi="Arial"/>
      <w:color w:val="009089"/>
      <w:sz w:val="24"/>
      <w:szCs w:val="24"/>
      <w:lang w:val="es-ES_tradnl"/>
    </w:rPr>
  </w:style>
  <w:style w:type="paragraph" w:customStyle="1" w:styleId="TableText">
    <w:name w:val="Table Text"/>
    <w:qFormat/>
    <w:rsid w:val="00CD6CED"/>
    <w:pPr>
      <w:spacing w:before="40" w:after="40"/>
    </w:pPr>
    <w:rPr>
      <w:rFonts w:ascii="Arial" w:hAnsi="Arial"/>
      <w:sz w:val="20"/>
      <w:szCs w:val="24"/>
      <w:lang w:val="en-GB"/>
    </w:rPr>
  </w:style>
  <w:style w:type="paragraph" w:customStyle="1" w:styleId="TableHead">
    <w:name w:val="Table Head"/>
    <w:basedOn w:val="Normal"/>
    <w:qFormat/>
    <w:rsid w:val="00CD6CED"/>
    <w:pPr>
      <w:spacing w:before="40" w:after="40"/>
    </w:pPr>
    <w:rPr>
      <w:rFonts w:ascii="Arial" w:eastAsia="Calibri" w:hAnsi="Arial"/>
      <w:b/>
      <w:sz w:val="20"/>
      <w:lang w:val="en-GB"/>
    </w:rPr>
  </w:style>
  <w:style w:type="paragraph" w:customStyle="1" w:styleId="WebURL">
    <w:name w:val="Web URL"/>
    <w:semiHidden/>
    <w:qFormat/>
    <w:rsid w:val="001D15D8"/>
    <w:pPr>
      <w:spacing w:before="240"/>
    </w:pPr>
    <w:rPr>
      <w:rFonts w:ascii="Arial" w:hAnsi="Arial"/>
      <w:color w:val="808080" w:themeColor="background1" w:themeShade="80"/>
      <w:szCs w:val="24"/>
    </w:rPr>
  </w:style>
  <w:style w:type="character" w:customStyle="1" w:styleId="URL">
    <w:name w:val="URL"/>
    <w:uiPriority w:val="1"/>
    <w:semiHidden/>
    <w:qFormat/>
    <w:rsid w:val="00675EB4"/>
    <w:rPr>
      <w:rFonts w:ascii="Arial" w:hAnsi="Arial"/>
      <w:b/>
      <w:i w:val="0"/>
      <w:color w:val="808080" w:themeColor="background1" w:themeShade="80"/>
    </w:rPr>
  </w:style>
  <w:style w:type="paragraph" w:styleId="Footer">
    <w:name w:val="footer"/>
    <w:basedOn w:val="Normal"/>
    <w:link w:val="FooterChar"/>
    <w:uiPriority w:val="99"/>
    <w:unhideWhenUsed/>
    <w:locked/>
    <w:rsid w:val="00C027D4"/>
    <w:pPr>
      <w:tabs>
        <w:tab w:val="center" w:pos="4320"/>
        <w:tab w:val="right" w:pos="8640"/>
      </w:tabs>
    </w:pPr>
  </w:style>
  <w:style w:type="character" w:customStyle="1" w:styleId="FooterChar">
    <w:name w:val="Footer Char"/>
    <w:basedOn w:val="DefaultParagraphFont"/>
    <w:link w:val="Footer"/>
    <w:uiPriority w:val="99"/>
    <w:rsid w:val="002B1B61"/>
    <w:rPr>
      <w:rFonts w:eastAsia="Times New Roman"/>
      <w:sz w:val="24"/>
      <w:szCs w:val="24"/>
    </w:rPr>
  </w:style>
  <w:style w:type="character" w:styleId="CommentReference">
    <w:name w:val="annotation reference"/>
    <w:basedOn w:val="DefaultParagraphFont"/>
    <w:uiPriority w:val="99"/>
    <w:semiHidden/>
    <w:unhideWhenUsed/>
    <w:locked/>
    <w:rsid w:val="00C64731"/>
    <w:rPr>
      <w:sz w:val="16"/>
      <w:szCs w:val="16"/>
    </w:rPr>
  </w:style>
  <w:style w:type="paragraph" w:styleId="CommentText">
    <w:name w:val="annotation text"/>
    <w:basedOn w:val="Normal"/>
    <w:link w:val="CommentTextChar"/>
    <w:uiPriority w:val="99"/>
    <w:semiHidden/>
    <w:unhideWhenUsed/>
    <w:locked/>
    <w:rsid w:val="00C64731"/>
    <w:rPr>
      <w:sz w:val="20"/>
      <w:szCs w:val="20"/>
    </w:rPr>
  </w:style>
  <w:style w:type="character" w:customStyle="1" w:styleId="CommentTextChar">
    <w:name w:val="Comment Text Char"/>
    <w:basedOn w:val="DefaultParagraphFont"/>
    <w:link w:val="CommentText"/>
    <w:uiPriority w:val="99"/>
    <w:semiHidden/>
    <w:rsid w:val="00C64731"/>
    <w:rPr>
      <w:rFonts w:eastAsia="Times New Roman"/>
      <w:sz w:val="20"/>
      <w:szCs w:val="20"/>
    </w:rPr>
  </w:style>
  <w:style w:type="paragraph" w:styleId="CommentSubject">
    <w:name w:val="annotation subject"/>
    <w:basedOn w:val="CommentText"/>
    <w:next w:val="CommentText"/>
    <w:link w:val="CommentSubjectChar"/>
    <w:uiPriority w:val="99"/>
    <w:semiHidden/>
    <w:unhideWhenUsed/>
    <w:locked/>
    <w:rsid w:val="00C64731"/>
    <w:rPr>
      <w:b/>
      <w:bCs/>
    </w:rPr>
  </w:style>
  <w:style w:type="character" w:customStyle="1" w:styleId="CommentSubjectChar">
    <w:name w:val="Comment Subject Char"/>
    <w:basedOn w:val="CommentTextChar"/>
    <w:link w:val="CommentSubject"/>
    <w:uiPriority w:val="99"/>
    <w:semiHidden/>
    <w:rsid w:val="00C64731"/>
    <w:rPr>
      <w:rFonts w:eastAsia="Times New Roman"/>
      <w:b/>
      <w:bCs/>
      <w:sz w:val="20"/>
      <w:szCs w:val="20"/>
    </w:rPr>
  </w:style>
  <w:style w:type="paragraph" w:styleId="ListParagraph">
    <w:name w:val="List Paragraph"/>
    <w:uiPriority w:val="34"/>
    <w:qFormat/>
    <w:rsid w:val="000C546D"/>
    <w:pPr>
      <w:pBdr>
        <w:top w:val="nil"/>
        <w:left w:val="nil"/>
        <w:bottom w:val="nil"/>
        <w:right w:val="nil"/>
        <w:between w:val="nil"/>
        <w:bar w:val="nil"/>
      </w:pBdr>
      <w:ind w:left="720"/>
    </w:pPr>
    <w:rPr>
      <w:rFonts w:ascii="Cambria" w:eastAsia="Cambria" w:hAnsi="Cambria" w:cs="Cambria"/>
      <w:color w:val="000000"/>
      <w:sz w:val="24"/>
      <w:szCs w:val="24"/>
      <w:u w:color="000000"/>
      <w:bdr w:val="nil"/>
      <w:lang w:val="es-ES_tradnl" w:eastAsia="en-GB"/>
    </w:rPr>
  </w:style>
  <w:style w:type="paragraph" w:customStyle="1" w:styleId="TableBullets">
    <w:name w:val="Table Bullets"/>
    <w:rsid w:val="00CD6CED"/>
    <w:pPr>
      <w:numPr>
        <w:numId w:val="2"/>
      </w:numPr>
      <w:spacing w:before="40" w:after="40"/>
      <w:ind w:left="170" w:hanging="170"/>
    </w:pPr>
    <w:rPr>
      <w:rFonts w:ascii="Arial" w:hAnsi="Arial"/>
      <w:sz w:val="20"/>
      <w:szCs w:val="24"/>
      <w:lang w:val="en-GB"/>
    </w:rPr>
  </w:style>
  <w:style w:type="paragraph" w:customStyle="1" w:styleId="Default">
    <w:name w:val="Default"/>
    <w:rsid w:val="007943BB"/>
    <w:pPr>
      <w:pBdr>
        <w:top w:val="nil"/>
        <w:left w:val="nil"/>
        <w:bottom w:val="nil"/>
        <w:right w:val="nil"/>
        <w:between w:val="nil"/>
        <w:bar w:val="nil"/>
      </w:pBdr>
    </w:pPr>
    <w:rPr>
      <w:rFonts w:ascii="Helvetica" w:eastAsia="Arial Unicode MS" w:hAnsi="Helvetica" w:cs="Arial Unicode MS"/>
      <w:color w:val="000000"/>
      <w:bdr w:val="nil"/>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unhideWhenUsed="0"/>
    <w:lsdException w:name="toc 2" w:uiPriority="0" w:unhideWhenUsed="0"/>
    <w:lsdException w:name="toc 3" w:uiPriority="0" w:unhideWhenUsed="0"/>
    <w:lsdException w:name="toc 4" w:uiPriority="0" w:unhideWhenUsed="0"/>
    <w:lsdException w:name="toc 5" w:uiPriority="0" w:unhideWhenUsed="0"/>
    <w:lsdException w:name="toc 6" w:uiPriority="0" w:unhideWhenUsed="0"/>
    <w:lsdException w:name="toc 7" w:uiPriority="0" w:unhideWhenUsed="0"/>
    <w:lsdException w:name="toc 8" w:uiPriority="0" w:unhideWhenUsed="0"/>
    <w:lsdException w:name="toc 9"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CD6CED"/>
    <w:rPr>
      <w:rFonts w:eastAsia="Times New Roman"/>
      <w:sz w:val="24"/>
      <w:szCs w:val="24"/>
    </w:rPr>
  </w:style>
  <w:style w:type="paragraph" w:styleId="Heading1">
    <w:name w:val="heading 1"/>
    <w:basedOn w:val="Normal"/>
    <w:next w:val="Normal"/>
    <w:link w:val="Heading1Char"/>
    <w:uiPriority w:val="99"/>
    <w:semiHidden/>
    <w:qFormat/>
    <w:rsid w:val="00AF7B1D"/>
    <w:pPr>
      <w:keepNext/>
      <w:spacing w:before="240" w:after="60"/>
      <w:outlineLvl w:val="0"/>
    </w:pPr>
    <w:rPr>
      <w:rFonts w:ascii="Arial" w:eastAsia="Calibri" w:hAnsi="Arial"/>
      <w:b/>
      <w:bCs/>
      <w:kern w:val="32"/>
      <w:sz w:val="32"/>
      <w:szCs w:val="32"/>
      <w:lang w:eastAsia="en-GB"/>
    </w:rPr>
  </w:style>
  <w:style w:type="paragraph" w:styleId="Heading2">
    <w:name w:val="heading 2"/>
    <w:basedOn w:val="Normal"/>
    <w:next w:val="Normal"/>
    <w:link w:val="Heading2Char"/>
    <w:uiPriority w:val="99"/>
    <w:semiHidden/>
    <w:qFormat/>
    <w:rsid w:val="00AF7B1D"/>
    <w:pPr>
      <w:keepNext/>
      <w:spacing w:before="240" w:after="60"/>
      <w:outlineLvl w:val="1"/>
    </w:pPr>
    <w:rPr>
      <w:rFonts w:ascii="Cambria" w:eastAsia="Calibri" w:hAnsi="Cambria"/>
      <w:b/>
      <w:bCs/>
      <w:i/>
      <w:iCs/>
      <w:sz w:val="28"/>
      <w:szCs w:val="28"/>
      <w:lang w:val="en-GB" w:eastAsia="en-GB"/>
    </w:rPr>
  </w:style>
  <w:style w:type="paragraph" w:styleId="Heading3">
    <w:name w:val="heading 3"/>
    <w:basedOn w:val="Normal"/>
    <w:next w:val="Normal"/>
    <w:link w:val="Heading3Char"/>
    <w:uiPriority w:val="99"/>
    <w:semiHidden/>
    <w:qFormat/>
    <w:rsid w:val="00AF7B1D"/>
    <w:pPr>
      <w:keepNext/>
      <w:spacing w:before="240" w:after="60"/>
      <w:outlineLvl w:val="2"/>
    </w:pPr>
    <w:rPr>
      <w:rFonts w:ascii="Arial" w:eastAsia="Calibri" w:hAnsi="Arial"/>
      <w:b/>
      <w:bCs/>
      <w:sz w:val="26"/>
      <w:szCs w:val="26"/>
      <w:lang w:eastAsia="en-GB"/>
    </w:rPr>
  </w:style>
  <w:style w:type="paragraph" w:styleId="Heading4">
    <w:name w:val="heading 4"/>
    <w:basedOn w:val="Normal"/>
    <w:next w:val="Normal"/>
    <w:link w:val="Heading4Char"/>
    <w:uiPriority w:val="99"/>
    <w:semiHidden/>
    <w:qFormat/>
    <w:rsid w:val="00AF7B1D"/>
    <w:pPr>
      <w:keepNext/>
      <w:spacing w:before="240" w:after="60"/>
      <w:outlineLvl w:val="3"/>
    </w:pPr>
    <w:rPr>
      <w:rFonts w:eastAsia="Calibri"/>
      <w:b/>
      <w:bCs/>
      <w:sz w:val="28"/>
      <w:szCs w:val="28"/>
      <w:lang w:eastAsia="en-GB"/>
    </w:rPr>
  </w:style>
  <w:style w:type="paragraph" w:styleId="Heading5">
    <w:name w:val="heading 5"/>
    <w:basedOn w:val="Normal"/>
    <w:next w:val="Normal"/>
    <w:link w:val="Heading5Char"/>
    <w:uiPriority w:val="99"/>
    <w:semiHidden/>
    <w:qFormat/>
    <w:rsid w:val="00AF7B1D"/>
    <w:pPr>
      <w:spacing w:before="240" w:after="60"/>
      <w:outlineLvl w:val="4"/>
    </w:pPr>
    <w:rPr>
      <w:rFonts w:eastAsia="Calibri"/>
      <w:b/>
      <w:bCs/>
      <w:i/>
      <w:iCs/>
      <w:sz w:val="26"/>
      <w:szCs w:val="26"/>
      <w:lang w:eastAsia="en-GB"/>
    </w:rPr>
  </w:style>
  <w:style w:type="paragraph" w:styleId="Heading6">
    <w:name w:val="heading 6"/>
    <w:basedOn w:val="Normal"/>
    <w:next w:val="Normal"/>
    <w:link w:val="Heading6Char"/>
    <w:uiPriority w:val="99"/>
    <w:semiHidden/>
    <w:qFormat/>
    <w:rsid w:val="00AF7B1D"/>
    <w:pPr>
      <w:spacing w:before="240" w:after="60"/>
      <w:outlineLvl w:val="5"/>
    </w:pPr>
    <w:rPr>
      <w:rFonts w:eastAsia="Calibri"/>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4E1B0B"/>
    <w:rPr>
      <w:rFonts w:ascii="Arial" w:hAnsi="Arial"/>
      <w:b/>
      <w:bCs/>
      <w:kern w:val="32"/>
      <w:sz w:val="32"/>
      <w:szCs w:val="32"/>
      <w:lang w:eastAsia="en-GB"/>
    </w:rPr>
  </w:style>
  <w:style w:type="character" w:customStyle="1" w:styleId="Heading2Char">
    <w:name w:val="Heading 2 Char"/>
    <w:basedOn w:val="DefaultParagraphFont"/>
    <w:link w:val="Heading2"/>
    <w:uiPriority w:val="99"/>
    <w:semiHidden/>
    <w:locked/>
    <w:rsid w:val="004E1B0B"/>
    <w:rPr>
      <w:rFonts w:ascii="Cambria" w:hAnsi="Cambria"/>
      <w:b/>
      <w:bCs/>
      <w:i/>
      <w:iCs/>
      <w:sz w:val="28"/>
      <w:szCs w:val="28"/>
      <w:lang w:val="en-GB" w:eastAsia="en-GB"/>
    </w:rPr>
  </w:style>
  <w:style w:type="character" w:customStyle="1" w:styleId="Heading3Char">
    <w:name w:val="Heading 3 Char"/>
    <w:basedOn w:val="DefaultParagraphFont"/>
    <w:link w:val="Heading3"/>
    <w:uiPriority w:val="99"/>
    <w:semiHidden/>
    <w:locked/>
    <w:rsid w:val="004E1B0B"/>
    <w:rPr>
      <w:rFonts w:ascii="Arial" w:hAnsi="Arial"/>
      <w:b/>
      <w:bCs/>
      <w:sz w:val="26"/>
      <w:szCs w:val="26"/>
      <w:lang w:eastAsia="en-GB"/>
    </w:rPr>
  </w:style>
  <w:style w:type="character" w:customStyle="1" w:styleId="Heading4Char">
    <w:name w:val="Heading 4 Char"/>
    <w:basedOn w:val="DefaultParagraphFont"/>
    <w:link w:val="Heading4"/>
    <w:uiPriority w:val="99"/>
    <w:semiHidden/>
    <w:locked/>
    <w:rsid w:val="004E1B0B"/>
    <w:rPr>
      <w:b/>
      <w:bCs/>
      <w:sz w:val="28"/>
      <w:szCs w:val="28"/>
      <w:lang w:eastAsia="en-GB"/>
    </w:rPr>
  </w:style>
  <w:style w:type="character" w:customStyle="1" w:styleId="Heading5Char">
    <w:name w:val="Heading 5 Char"/>
    <w:basedOn w:val="DefaultParagraphFont"/>
    <w:link w:val="Heading5"/>
    <w:uiPriority w:val="99"/>
    <w:semiHidden/>
    <w:locked/>
    <w:rsid w:val="004E1B0B"/>
    <w:rPr>
      <w:b/>
      <w:bCs/>
      <w:i/>
      <w:iCs/>
      <w:sz w:val="26"/>
      <w:szCs w:val="26"/>
      <w:lang w:eastAsia="en-GB"/>
    </w:rPr>
  </w:style>
  <w:style w:type="character" w:customStyle="1" w:styleId="Heading6Char">
    <w:name w:val="Heading 6 Char"/>
    <w:basedOn w:val="DefaultParagraphFont"/>
    <w:link w:val="Heading6"/>
    <w:uiPriority w:val="99"/>
    <w:semiHidden/>
    <w:locked/>
    <w:rsid w:val="004E1B0B"/>
    <w:rPr>
      <w:b/>
      <w:bCs/>
      <w:sz w:val="20"/>
      <w:szCs w:val="20"/>
      <w:lang w:eastAsia="en-GB"/>
    </w:rPr>
  </w:style>
  <w:style w:type="paragraph" w:customStyle="1" w:styleId="gsc-resultsheader1">
    <w:name w:val="gsc-resultsheader1"/>
    <w:basedOn w:val="Normal"/>
    <w:uiPriority w:val="99"/>
    <w:semiHidden/>
    <w:rsid w:val="00AF7B1D"/>
    <w:pPr>
      <w:spacing w:before="100" w:beforeAutospacing="1" w:after="100" w:afterAutospacing="1"/>
    </w:pPr>
    <w:rPr>
      <w:vanish/>
      <w:lang w:eastAsia="en-GB"/>
    </w:rPr>
  </w:style>
  <w:style w:type="character" w:customStyle="1" w:styleId="gsc-configlabelgsc-twiddle-closed">
    <w:name w:val="gsc-configlabel gsc-twiddle-closed"/>
    <w:uiPriority w:val="99"/>
    <w:semiHidden/>
    <w:rsid w:val="00AF7B1D"/>
  </w:style>
  <w:style w:type="paragraph" w:customStyle="1" w:styleId="meta">
    <w:name w:val="meta"/>
    <w:basedOn w:val="Normal"/>
    <w:uiPriority w:val="99"/>
    <w:semiHidden/>
    <w:rsid w:val="00AF7B1D"/>
    <w:pPr>
      <w:spacing w:before="100" w:beforeAutospacing="1" w:after="100" w:afterAutospacing="1"/>
    </w:pPr>
    <w:rPr>
      <w:lang w:eastAsia="en-GB"/>
    </w:rPr>
  </w:style>
  <w:style w:type="paragraph" w:customStyle="1" w:styleId="name">
    <w:name w:val="name"/>
    <w:basedOn w:val="Normal"/>
    <w:uiPriority w:val="99"/>
    <w:semiHidden/>
    <w:rsid w:val="00AF7B1D"/>
    <w:pPr>
      <w:spacing w:before="100" w:beforeAutospacing="1" w:after="100" w:afterAutospacing="1"/>
    </w:pPr>
    <w:rPr>
      <w:lang w:eastAsia="en-GB"/>
    </w:rPr>
  </w:style>
  <w:style w:type="paragraph" w:customStyle="1" w:styleId="role">
    <w:name w:val="role"/>
    <w:basedOn w:val="Normal"/>
    <w:uiPriority w:val="99"/>
    <w:semiHidden/>
    <w:rsid w:val="00AF7B1D"/>
    <w:pPr>
      <w:spacing w:before="100" w:beforeAutospacing="1" w:after="100" w:afterAutospacing="1"/>
    </w:pPr>
    <w:rPr>
      <w:lang w:eastAsia="en-GB"/>
    </w:rPr>
  </w:style>
  <w:style w:type="paragraph" w:customStyle="1" w:styleId="ingress1">
    <w:name w:val="ingress1"/>
    <w:basedOn w:val="Normal"/>
    <w:uiPriority w:val="99"/>
    <w:semiHidden/>
    <w:rsid w:val="00AF7B1D"/>
    <w:pPr>
      <w:spacing w:before="100" w:beforeAutospacing="1" w:after="180"/>
    </w:pPr>
    <w:rPr>
      <w:b/>
      <w:bCs/>
      <w:color w:val="333333"/>
      <w:lang w:eastAsia="en-GB"/>
    </w:rPr>
  </w:style>
  <w:style w:type="character" w:customStyle="1" w:styleId="corchete-llamada1">
    <w:name w:val="corchete-llamada1"/>
    <w:uiPriority w:val="99"/>
    <w:semiHidden/>
    <w:rsid w:val="00AF7B1D"/>
    <w:rPr>
      <w:vanish/>
    </w:rPr>
  </w:style>
  <w:style w:type="character" w:customStyle="1" w:styleId="mw-headline">
    <w:name w:val="mw-headline"/>
    <w:uiPriority w:val="99"/>
    <w:semiHidden/>
    <w:rsid w:val="00AF7B1D"/>
  </w:style>
  <w:style w:type="paragraph" w:customStyle="1" w:styleId="InsideAddress">
    <w:name w:val="Inside Address"/>
    <w:basedOn w:val="Normal"/>
    <w:uiPriority w:val="99"/>
    <w:semiHidden/>
    <w:rsid w:val="00AF7B1D"/>
  </w:style>
  <w:style w:type="paragraph" w:customStyle="1" w:styleId="ReferenceLine">
    <w:name w:val="Reference Line"/>
    <w:basedOn w:val="BodyText"/>
    <w:uiPriority w:val="99"/>
    <w:semiHidden/>
    <w:rsid w:val="00AF7B1D"/>
  </w:style>
  <w:style w:type="paragraph" w:styleId="BodyText">
    <w:name w:val="Body Text"/>
    <w:basedOn w:val="Normal"/>
    <w:link w:val="BodyTextChar"/>
    <w:uiPriority w:val="99"/>
    <w:semiHidden/>
    <w:rsid w:val="00AF7B1D"/>
    <w:pPr>
      <w:spacing w:after="120"/>
    </w:pPr>
    <w:rPr>
      <w:rFonts w:ascii="Calibri" w:eastAsia="Calibri" w:hAnsi="Calibri"/>
      <w:sz w:val="20"/>
      <w:szCs w:val="20"/>
      <w:lang w:eastAsia="en-GB"/>
    </w:rPr>
  </w:style>
  <w:style w:type="character" w:customStyle="1" w:styleId="BodyTextChar">
    <w:name w:val="Body Text Char"/>
    <w:basedOn w:val="DefaultParagraphFont"/>
    <w:link w:val="BodyText"/>
    <w:uiPriority w:val="99"/>
    <w:semiHidden/>
    <w:locked/>
    <w:rsid w:val="004E1B0B"/>
    <w:rPr>
      <w:rFonts w:ascii="Calibri" w:hAnsi="Calibri"/>
      <w:sz w:val="20"/>
      <w:szCs w:val="20"/>
      <w:lang w:eastAsia="en-GB"/>
    </w:rPr>
  </w:style>
  <w:style w:type="character" w:customStyle="1" w:styleId="eacep">
    <w:name w:val="eacep"/>
    <w:uiPriority w:val="99"/>
    <w:semiHidden/>
    <w:rsid w:val="00AF7B1D"/>
  </w:style>
  <w:style w:type="character" w:customStyle="1" w:styleId="dfecustomframetitle1">
    <w:name w:val="dfecustomframetitle1"/>
    <w:uiPriority w:val="99"/>
    <w:semiHidden/>
    <w:rsid w:val="00AF7B1D"/>
  </w:style>
  <w:style w:type="character" w:customStyle="1" w:styleId="dfecustomframebutton1">
    <w:name w:val="dfecustomframebutton1"/>
    <w:uiPriority w:val="99"/>
    <w:semiHidden/>
    <w:rsid w:val="00AF7B1D"/>
    <w:rPr>
      <w:b/>
      <w:color w:val="FFFFFF"/>
      <w:sz w:val="12"/>
      <w:bdr w:val="single" w:sz="4" w:space="0" w:color="3E4959" w:frame="1"/>
      <w:shd w:val="clear" w:color="auto" w:fill="3E4959"/>
    </w:rPr>
  </w:style>
  <w:style w:type="character" w:customStyle="1" w:styleId="link1">
    <w:name w:val="link1"/>
    <w:uiPriority w:val="99"/>
    <w:semiHidden/>
    <w:rsid w:val="00AF7B1D"/>
    <w:rPr>
      <w:color w:val="1A5D82"/>
      <w:u w:val="none"/>
      <w:effect w:val="none"/>
    </w:rPr>
  </w:style>
  <w:style w:type="character" w:customStyle="1" w:styleId="dleseperator1">
    <w:name w:val="dleseperator1"/>
    <w:uiPriority w:val="99"/>
    <w:semiHidden/>
    <w:rsid w:val="00AF7B1D"/>
    <w:rPr>
      <w:color w:val="888888"/>
    </w:rPr>
  </w:style>
  <w:style w:type="paragraph" w:styleId="Header">
    <w:name w:val="header"/>
    <w:basedOn w:val="Normal"/>
    <w:link w:val="HeaderChar"/>
    <w:uiPriority w:val="99"/>
    <w:semiHidden/>
    <w:locked/>
    <w:rsid w:val="0098617C"/>
    <w:pPr>
      <w:tabs>
        <w:tab w:val="center" w:pos="4320"/>
        <w:tab w:val="right" w:pos="8640"/>
      </w:tabs>
    </w:pPr>
  </w:style>
  <w:style w:type="character" w:customStyle="1" w:styleId="HeaderChar">
    <w:name w:val="Header Char"/>
    <w:basedOn w:val="DefaultParagraphFont"/>
    <w:link w:val="Header"/>
    <w:uiPriority w:val="99"/>
    <w:semiHidden/>
    <w:rsid w:val="004E1B0B"/>
    <w:rPr>
      <w:rFonts w:eastAsia="Times New Roman"/>
      <w:sz w:val="24"/>
      <w:szCs w:val="24"/>
    </w:rPr>
  </w:style>
  <w:style w:type="paragraph" w:customStyle="1" w:styleId="TableTextNumberList">
    <w:name w:val="Table Text Number List"/>
    <w:qFormat/>
    <w:rsid w:val="00FA67C4"/>
    <w:pPr>
      <w:numPr>
        <w:numId w:val="1"/>
      </w:numPr>
      <w:ind w:left="397" w:hanging="397"/>
    </w:pPr>
    <w:rPr>
      <w:rFonts w:ascii="Arial" w:eastAsiaTheme="minorEastAsia" w:hAnsi="Arial"/>
      <w:szCs w:val="24"/>
      <w:lang w:val="es-ES_tradnl"/>
    </w:rPr>
  </w:style>
  <w:style w:type="paragraph" w:styleId="List">
    <w:name w:val="List"/>
    <w:basedOn w:val="Normal"/>
    <w:uiPriority w:val="99"/>
    <w:semiHidden/>
    <w:rsid w:val="00AF7B1D"/>
    <w:pPr>
      <w:ind w:left="283" w:hanging="283"/>
    </w:pPr>
  </w:style>
  <w:style w:type="paragraph" w:styleId="List2">
    <w:name w:val="List 2"/>
    <w:basedOn w:val="Normal"/>
    <w:uiPriority w:val="99"/>
    <w:semiHidden/>
    <w:rsid w:val="00AF7B1D"/>
    <w:pPr>
      <w:ind w:left="566" w:hanging="283"/>
    </w:pPr>
  </w:style>
  <w:style w:type="paragraph" w:styleId="BodyTextIndent">
    <w:name w:val="Body Text Indent"/>
    <w:basedOn w:val="Normal"/>
    <w:link w:val="BodyTextIndentChar"/>
    <w:uiPriority w:val="99"/>
    <w:semiHidden/>
    <w:rsid w:val="00AF7B1D"/>
    <w:pPr>
      <w:spacing w:after="120"/>
      <w:ind w:left="283"/>
    </w:pPr>
    <w:rPr>
      <w:rFonts w:eastAsia="Calibri"/>
      <w:lang w:eastAsia="en-GB"/>
    </w:rPr>
  </w:style>
  <w:style w:type="character" w:customStyle="1" w:styleId="BodyTextIndentChar">
    <w:name w:val="Body Text Indent Char"/>
    <w:basedOn w:val="DefaultParagraphFont"/>
    <w:link w:val="BodyTextIndent"/>
    <w:uiPriority w:val="99"/>
    <w:semiHidden/>
    <w:locked/>
    <w:rsid w:val="004E1B0B"/>
    <w:rPr>
      <w:sz w:val="24"/>
      <w:szCs w:val="24"/>
      <w:lang w:eastAsia="en-GB"/>
    </w:rPr>
  </w:style>
  <w:style w:type="paragraph" w:styleId="Salutation">
    <w:name w:val="Salutation"/>
    <w:basedOn w:val="Normal"/>
    <w:next w:val="Normal"/>
    <w:link w:val="SalutationChar"/>
    <w:uiPriority w:val="99"/>
    <w:semiHidden/>
    <w:rsid w:val="00AF7B1D"/>
    <w:rPr>
      <w:rFonts w:ascii="Calibri" w:eastAsia="Calibri" w:hAnsi="Calibri"/>
      <w:sz w:val="20"/>
      <w:szCs w:val="20"/>
      <w:lang w:eastAsia="en-GB"/>
    </w:rPr>
  </w:style>
  <w:style w:type="character" w:customStyle="1" w:styleId="SalutationChar">
    <w:name w:val="Salutation Char"/>
    <w:basedOn w:val="DefaultParagraphFont"/>
    <w:link w:val="Salutation"/>
    <w:uiPriority w:val="99"/>
    <w:semiHidden/>
    <w:locked/>
    <w:rsid w:val="004E1B0B"/>
    <w:rPr>
      <w:rFonts w:ascii="Calibri" w:hAnsi="Calibri"/>
      <w:sz w:val="20"/>
      <w:szCs w:val="20"/>
      <w:lang w:eastAsia="en-GB"/>
    </w:rPr>
  </w:style>
  <w:style w:type="paragraph" w:styleId="Date">
    <w:name w:val="Date"/>
    <w:basedOn w:val="Normal"/>
    <w:next w:val="Normal"/>
    <w:link w:val="DateChar"/>
    <w:uiPriority w:val="99"/>
    <w:semiHidden/>
    <w:rsid w:val="00AF7B1D"/>
    <w:rPr>
      <w:rFonts w:ascii="Calibri" w:eastAsia="Calibri" w:hAnsi="Calibri"/>
      <w:sz w:val="20"/>
      <w:szCs w:val="20"/>
      <w:lang w:eastAsia="en-GB"/>
    </w:rPr>
  </w:style>
  <w:style w:type="character" w:customStyle="1" w:styleId="DateChar">
    <w:name w:val="Date Char"/>
    <w:basedOn w:val="DefaultParagraphFont"/>
    <w:link w:val="Date"/>
    <w:uiPriority w:val="99"/>
    <w:semiHidden/>
    <w:locked/>
    <w:rsid w:val="004E1B0B"/>
    <w:rPr>
      <w:rFonts w:ascii="Calibri" w:hAnsi="Calibri"/>
      <w:sz w:val="20"/>
      <w:szCs w:val="20"/>
      <w:lang w:eastAsia="en-GB"/>
    </w:rPr>
  </w:style>
  <w:style w:type="paragraph" w:styleId="BodyTextFirstIndent2">
    <w:name w:val="Body Text First Indent 2"/>
    <w:basedOn w:val="BodyTextIndent"/>
    <w:link w:val="BodyTextFirstIndent2Char"/>
    <w:uiPriority w:val="99"/>
    <w:semiHidden/>
    <w:rsid w:val="00AF7B1D"/>
    <w:pPr>
      <w:widowControl w:val="0"/>
      <w:spacing w:line="276" w:lineRule="auto"/>
      <w:ind w:firstLine="210"/>
    </w:pPr>
    <w:rPr>
      <w:rFonts w:ascii="Calibri" w:hAnsi="Calibri"/>
    </w:rPr>
  </w:style>
  <w:style w:type="character" w:customStyle="1" w:styleId="BodyTextFirstIndent2Char">
    <w:name w:val="Body Text First Indent 2 Char"/>
    <w:basedOn w:val="BodyTextIndentChar"/>
    <w:link w:val="BodyTextFirstIndent2"/>
    <w:uiPriority w:val="99"/>
    <w:semiHidden/>
    <w:locked/>
    <w:rsid w:val="004E1B0B"/>
    <w:rPr>
      <w:rFonts w:ascii="Calibri" w:hAnsi="Calibri"/>
      <w:sz w:val="24"/>
      <w:szCs w:val="24"/>
      <w:lang w:eastAsia="en-GB"/>
    </w:rPr>
  </w:style>
  <w:style w:type="paragraph" w:styleId="BodyText2">
    <w:name w:val="Body Text 2"/>
    <w:basedOn w:val="Normal"/>
    <w:link w:val="BodyText2Char"/>
    <w:uiPriority w:val="99"/>
    <w:semiHidden/>
    <w:rsid w:val="00AF7B1D"/>
    <w:pPr>
      <w:spacing w:after="120" w:line="480" w:lineRule="auto"/>
    </w:pPr>
    <w:rPr>
      <w:rFonts w:ascii="Calibri" w:eastAsia="Calibri" w:hAnsi="Calibri"/>
      <w:sz w:val="20"/>
      <w:szCs w:val="20"/>
      <w:lang w:eastAsia="en-GB"/>
    </w:rPr>
  </w:style>
  <w:style w:type="character" w:customStyle="1" w:styleId="BodyText2Char">
    <w:name w:val="Body Text 2 Char"/>
    <w:basedOn w:val="DefaultParagraphFont"/>
    <w:link w:val="BodyText2"/>
    <w:uiPriority w:val="99"/>
    <w:semiHidden/>
    <w:locked/>
    <w:rsid w:val="004E1B0B"/>
    <w:rPr>
      <w:rFonts w:ascii="Calibri" w:hAnsi="Calibri"/>
      <w:sz w:val="20"/>
      <w:szCs w:val="20"/>
      <w:lang w:eastAsia="en-GB"/>
    </w:rPr>
  </w:style>
  <w:style w:type="character" w:styleId="Hyperlink">
    <w:name w:val="Hyperlink"/>
    <w:basedOn w:val="DefaultParagraphFont"/>
    <w:uiPriority w:val="99"/>
    <w:semiHidden/>
    <w:rsid w:val="00AF7B1D"/>
    <w:rPr>
      <w:rFonts w:cs="Times New Roman"/>
      <w:color w:val="0000FF"/>
      <w:u w:val="single"/>
    </w:rPr>
  </w:style>
  <w:style w:type="character" w:styleId="FollowedHyperlink">
    <w:name w:val="FollowedHyperlink"/>
    <w:basedOn w:val="DefaultParagraphFont"/>
    <w:uiPriority w:val="99"/>
    <w:semiHidden/>
    <w:rsid w:val="00AF7B1D"/>
    <w:rPr>
      <w:rFonts w:cs="Times New Roman"/>
      <w:color w:val="800080"/>
      <w:u w:val="single"/>
    </w:rPr>
  </w:style>
  <w:style w:type="character" w:styleId="Strong">
    <w:name w:val="Strong"/>
    <w:basedOn w:val="DefaultParagraphFont"/>
    <w:uiPriority w:val="99"/>
    <w:semiHidden/>
    <w:qFormat/>
    <w:rsid w:val="00AF7B1D"/>
    <w:rPr>
      <w:rFonts w:cs="Times New Roman"/>
      <w:b/>
    </w:rPr>
  </w:style>
  <w:style w:type="character" w:styleId="Emphasis">
    <w:name w:val="Emphasis"/>
    <w:basedOn w:val="DefaultParagraphFont"/>
    <w:uiPriority w:val="99"/>
    <w:semiHidden/>
    <w:qFormat/>
    <w:rsid w:val="00AF7B1D"/>
    <w:rPr>
      <w:rFonts w:cs="Times New Roman"/>
      <w:i/>
    </w:rPr>
  </w:style>
  <w:style w:type="paragraph" w:styleId="NormalWeb">
    <w:name w:val="Normal (Web)"/>
    <w:basedOn w:val="Normal"/>
    <w:uiPriority w:val="99"/>
    <w:semiHidden/>
    <w:rsid w:val="00AF7B1D"/>
    <w:pPr>
      <w:spacing w:before="100" w:beforeAutospacing="1" w:after="100" w:afterAutospacing="1"/>
    </w:pPr>
  </w:style>
  <w:style w:type="paragraph" w:styleId="BalloonText">
    <w:name w:val="Balloon Text"/>
    <w:basedOn w:val="Normal"/>
    <w:link w:val="BalloonTextChar"/>
    <w:uiPriority w:val="99"/>
    <w:semiHidden/>
    <w:rsid w:val="00AF7B1D"/>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AF7B1D"/>
    <w:rPr>
      <w:rFonts w:ascii="Tahoma" w:hAnsi="Tahoma" w:cs="Times New Roman"/>
      <w:sz w:val="16"/>
      <w:lang w:val="en-US"/>
    </w:rPr>
  </w:style>
  <w:style w:type="table" w:styleId="TableGrid">
    <w:name w:val="Table Grid"/>
    <w:basedOn w:val="TableNormal"/>
    <w:uiPriority w:val="59"/>
    <w:rsid w:val="00AF7B1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HRunningHead">
    <w:name w:val="RH Running Head"/>
    <w:qFormat/>
    <w:rsid w:val="00B74DB8"/>
    <w:pPr>
      <w:jc w:val="right"/>
    </w:pPr>
    <w:rPr>
      <w:rFonts w:ascii="Arial" w:eastAsia="Times New Roman" w:hAnsi="Arial"/>
      <w:b/>
      <w:color w:val="FFFFFF" w:themeColor="background1"/>
      <w:sz w:val="24"/>
      <w:szCs w:val="24"/>
    </w:rPr>
  </w:style>
  <w:style w:type="paragraph" w:customStyle="1" w:styleId="MTMainTitle">
    <w:name w:val="MT Main Title"/>
    <w:qFormat/>
    <w:rsid w:val="002B1B61"/>
    <w:pPr>
      <w:spacing w:after="720"/>
    </w:pPr>
    <w:rPr>
      <w:rFonts w:ascii="Arial" w:eastAsia="Times New Roman" w:hAnsi="Arial"/>
      <w:b/>
      <w:color w:val="1B9A38"/>
      <w:sz w:val="56"/>
      <w:szCs w:val="24"/>
      <w:lang w:val="es-ES_tradnl"/>
    </w:rPr>
  </w:style>
  <w:style w:type="paragraph" w:customStyle="1" w:styleId="BTBodyText">
    <w:name w:val="BT Body Text"/>
    <w:qFormat/>
    <w:rsid w:val="00E8091E"/>
    <w:pPr>
      <w:tabs>
        <w:tab w:val="left" w:pos="1701"/>
      </w:tabs>
      <w:spacing w:before="120" w:line="264" w:lineRule="auto"/>
    </w:pPr>
    <w:rPr>
      <w:rFonts w:ascii="Arial" w:hAnsi="Arial"/>
      <w:sz w:val="20"/>
      <w:szCs w:val="24"/>
      <w:lang w:val="en-GB"/>
    </w:rPr>
  </w:style>
  <w:style w:type="paragraph" w:customStyle="1" w:styleId="AHead">
    <w:name w:val="A Head"/>
    <w:qFormat/>
    <w:rsid w:val="002B1B61"/>
    <w:pPr>
      <w:spacing w:before="360"/>
    </w:pPr>
    <w:rPr>
      <w:rFonts w:ascii="Arial" w:eastAsia="Times New Roman" w:hAnsi="Arial"/>
      <w:b/>
      <w:color w:val="1B9A38"/>
      <w:sz w:val="40"/>
      <w:szCs w:val="24"/>
      <w:lang w:val="es-ES_tradnl"/>
    </w:rPr>
  </w:style>
  <w:style w:type="character" w:customStyle="1" w:styleId="AHeadSection">
    <w:name w:val="A Head Section"/>
    <w:uiPriority w:val="1"/>
    <w:qFormat/>
    <w:rsid w:val="002B1B61"/>
    <w:rPr>
      <w:rFonts w:ascii="Arial" w:hAnsi="Arial"/>
      <w:b/>
      <w:color w:val="1B9A38"/>
      <w:lang w:val="es-ES_tradnl"/>
    </w:rPr>
  </w:style>
  <w:style w:type="paragraph" w:customStyle="1" w:styleId="BHead">
    <w:name w:val="B Head"/>
    <w:qFormat/>
    <w:rsid w:val="002B1B61"/>
    <w:pPr>
      <w:spacing w:before="240"/>
    </w:pPr>
    <w:rPr>
      <w:rFonts w:ascii="Arial" w:eastAsia="Times New Roman" w:hAnsi="Arial"/>
      <w:color w:val="009089"/>
      <w:sz w:val="36"/>
      <w:szCs w:val="24"/>
      <w:lang w:val="es-ES_tradnl"/>
    </w:rPr>
  </w:style>
  <w:style w:type="paragraph" w:customStyle="1" w:styleId="CHead">
    <w:name w:val="C Head"/>
    <w:qFormat/>
    <w:rsid w:val="005E2C05"/>
    <w:pPr>
      <w:pBdr>
        <w:bottom w:val="single" w:sz="8" w:space="0" w:color="009089"/>
      </w:pBdr>
      <w:spacing w:before="240"/>
    </w:pPr>
    <w:rPr>
      <w:rFonts w:ascii="Arial" w:hAnsi="Arial"/>
      <w:b/>
      <w:color w:val="009089"/>
      <w:sz w:val="32"/>
      <w:szCs w:val="24"/>
      <w:lang w:val="en-GB"/>
    </w:rPr>
  </w:style>
  <w:style w:type="paragraph" w:customStyle="1" w:styleId="DHead">
    <w:name w:val="D Head"/>
    <w:qFormat/>
    <w:rsid w:val="002B1B61"/>
    <w:pPr>
      <w:spacing w:before="240"/>
    </w:pPr>
    <w:rPr>
      <w:rFonts w:ascii="Arial" w:hAnsi="Arial"/>
      <w:sz w:val="28"/>
      <w:szCs w:val="24"/>
      <w:lang w:val="es-ES_tradnl"/>
    </w:rPr>
  </w:style>
  <w:style w:type="paragraph" w:customStyle="1" w:styleId="ExerciseLetter">
    <w:name w:val="Exercise Letter"/>
    <w:qFormat/>
    <w:rsid w:val="002B1B61"/>
    <w:pPr>
      <w:spacing w:before="240"/>
    </w:pPr>
    <w:rPr>
      <w:rFonts w:ascii="Arial" w:hAnsi="Arial"/>
      <w:b/>
      <w:color w:val="1B9A38"/>
      <w:sz w:val="36"/>
      <w:szCs w:val="24"/>
      <w:lang w:val="es-ES_tradnl"/>
    </w:rPr>
  </w:style>
  <w:style w:type="paragraph" w:customStyle="1" w:styleId="FHead">
    <w:name w:val="F Head"/>
    <w:qFormat/>
    <w:rsid w:val="002B1B61"/>
    <w:pPr>
      <w:spacing w:before="120" w:after="80"/>
    </w:pPr>
    <w:rPr>
      <w:rFonts w:ascii="Arial" w:hAnsi="Arial"/>
      <w:i/>
      <w:color w:val="009089"/>
      <w:sz w:val="24"/>
      <w:szCs w:val="24"/>
      <w:lang w:val="es-ES_tradnl"/>
    </w:rPr>
  </w:style>
  <w:style w:type="character" w:styleId="PageNumber">
    <w:name w:val="page number"/>
    <w:basedOn w:val="DefaultParagraphFont"/>
    <w:uiPriority w:val="99"/>
    <w:semiHidden/>
    <w:unhideWhenUsed/>
    <w:locked/>
    <w:rsid w:val="00DA1783"/>
  </w:style>
  <w:style w:type="paragraph" w:customStyle="1" w:styleId="NLNumberList">
    <w:name w:val="NL Number List"/>
    <w:qFormat/>
    <w:rsid w:val="002B1B61"/>
    <w:pPr>
      <w:spacing w:line="264" w:lineRule="auto"/>
      <w:ind w:left="397" w:hanging="397"/>
    </w:pPr>
    <w:rPr>
      <w:rFonts w:ascii="Arial" w:hAnsi="Arial"/>
      <w:sz w:val="20"/>
      <w:szCs w:val="24"/>
      <w:lang w:val="es-ES_tradnl"/>
    </w:rPr>
  </w:style>
  <w:style w:type="paragraph" w:customStyle="1" w:styleId="Handwriting">
    <w:name w:val="Handwriting"/>
    <w:qFormat/>
    <w:rsid w:val="002B1B61"/>
    <w:pPr>
      <w:spacing w:before="120" w:line="228" w:lineRule="auto"/>
    </w:pPr>
    <w:rPr>
      <w:rFonts w:ascii="Comic Sans MS" w:hAnsi="Comic Sans MS"/>
      <w:sz w:val="20"/>
      <w:szCs w:val="24"/>
      <w:lang w:val="es-ES_tradnl"/>
    </w:rPr>
  </w:style>
  <w:style w:type="paragraph" w:customStyle="1" w:styleId="EHead">
    <w:name w:val="E Head"/>
    <w:qFormat/>
    <w:rsid w:val="002B1B61"/>
    <w:pPr>
      <w:widowControl w:val="0"/>
      <w:autoSpaceDE w:val="0"/>
      <w:autoSpaceDN w:val="0"/>
      <w:adjustRightInd w:val="0"/>
      <w:spacing w:before="120"/>
    </w:pPr>
    <w:rPr>
      <w:rFonts w:ascii="Arial" w:hAnsi="Arial"/>
      <w:color w:val="009089"/>
      <w:sz w:val="24"/>
      <w:szCs w:val="24"/>
      <w:lang w:val="es-ES_tradnl"/>
    </w:rPr>
  </w:style>
  <w:style w:type="paragraph" w:customStyle="1" w:styleId="TableText">
    <w:name w:val="Table Text"/>
    <w:qFormat/>
    <w:rsid w:val="00CD6CED"/>
    <w:pPr>
      <w:spacing w:before="40" w:after="40"/>
    </w:pPr>
    <w:rPr>
      <w:rFonts w:ascii="Arial" w:hAnsi="Arial"/>
      <w:sz w:val="20"/>
      <w:szCs w:val="24"/>
      <w:lang w:val="en-GB"/>
    </w:rPr>
  </w:style>
  <w:style w:type="paragraph" w:customStyle="1" w:styleId="TableHead">
    <w:name w:val="Table Head"/>
    <w:basedOn w:val="Normal"/>
    <w:qFormat/>
    <w:rsid w:val="00CD6CED"/>
    <w:pPr>
      <w:spacing w:before="40" w:after="40"/>
    </w:pPr>
    <w:rPr>
      <w:rFonts w:ascii="Arial" w:eastAsia="Calibri" w:hAnsi="Arial"/>
      <w:b/>
      <w:sz w:val="20"/>
      <w:lang w:val="en-GB"/>
    </w:rPr>
  </w:style>
  <w:style w:type="paragraph" w:customStyle="1" w:styleId="WebURL">
    <w:name w:val="Web URL"/>
    <w:semiHidden/>
    <w:qFormat/>
    <w:rsid w:val="001D15D8"/>
    <w:pPr>
      <w:spacing w:before="240"/>
    </w:pPr>
    <w:rPr>
      <w:rFonts w:ascii="Arial" w:hAnsi="Arial"/>
      <w:color w:val="808080" w:themeColor="background1" w:themeShade="80"/>
      <w:szCs w:val="24"/>
    </w:rPr>
  </w:style>
  <w:style w:type="character" w:customStyle="1" w:styleId="URL">
    <w:name w:val="URL"/>
    <w:uiPriority w:val="1"/>
    <w:semiHidden/>
    <w:qFormat/>
    <w:rsid w:val="00675EB4"/>
    <w:rPr>
      <w:rFonts w:ascii="Arial" w:hAnsi="Arial"/>
      <w:b/>
      <w:i w:val="0"/>
      <w:color w:val="808080" w:themeColor="background1" w:themeShade="80"/>
    </w:rPr>
  </w:style>
  <w:style w:type="paragraph" w:styleId="Footer">
    <w:name w:val="footer"/>
    <w:basedOn w:val="Normal"/>
    <w:link w:val="FooterChar"/>
    <w:uiPriority w:val="99"/>
    <w:unhideWhenUsed/>
    <w:locked/>
    <w:rsid w:val="00C027D4"/>
    <w:pPr>
      <w:tabs>
        <w:tab w:val="center" w:pos="4320"/>
        <w:tab w:val="right" w:pos="8640"/>
      </w:tabs>
    </w:pPr>
  </w:style>
  <w:style w:type="character" w:customStyle="1" w:styleId="FooterChar">
    <w:name w:val="Footer Char"/>
    <w:basedOn w:val="DefaultParagraphFont"/>
    <w:link w:val="Footer"/>
    <w:uiPriority w:val="99"/>
    <w:rsid w:val="002B1B61"/>
    <w:rPr>
      <w:rFonts w:eastAsia="Times New Roman"/>
      <w:sz w:val="24"/>
      <w:szCs w:val="24"/>
    </w:rPr>
  </w:style>
  <w:style w:type="character" w:styleId="CommentReference">
    <w:name w:val="annotation reference"/>
    <w:basedOn w:val="DefaultParagraphFont"/>
    <w:uiPriority w:val="99"/>
    <w:semiHidden/>
    <w:unhideWhenUsed/>
    <w:locked/>
    <w:rsid w:val="00C64731"/>
    <w:rPr>
      <w:sz w:val="16"/>
      <w:szCs w:val="16"/>
    </w:rPr>
  </w:style>
  <w:style w:type="paragraph" w:styleId="CommentText">
    <w:name w:val="annotation text"/>
    <w:basedOn w:val="Normal"/>
    <w:link w:val="CommentTextChar"/>
    <w:uiPriority w:val="99"/>
    <w:semiHidden/>
    <w:unhideWhenUsed/>
    <w:locked/>
    <w:rsid w:val="00C64731"/>
    <w:rPr>
      <w:sz w:val="20"/>
      <w:szCs w:val="20"/>
    </w:rPr>
  </w:style>
  <w:style w:type="character" w:customStyle="1" w:styleId="CommentTextChar">
    <w:name w:val="Comment Text Char"/>
    <w:basedOn w:val="DefaultParagraphFont"/>
    <w:link w:val="CommentText"/>
    <w:uiPriority w:val="99"/>
    <w:semiHidden/>
    <w:rsid w:val="00C64731"/>
    <w:rPr>
      <w:rFonts w:eastAsia="Times New Roman"/>
      <w:sz w:val="20"/>
      <w:szCs w:val="20"/>
    </w:rPr>
  </w:style>
  <w:style w:type="paragraph" w:styleId="CommentSubject">
    <w:name w:val="annotation subject"/>
    <w:basedOn w:val="CommentText"/>
    <w:next w:val="CommentText"/>
    <w:link w:val="CommentSubjectChar"/>
    <w:uiPriority w:val="99"/>
    <w:semiHidden/>
    <w:unhideWhenUsed/>
    <w:locked/>
    <w:rsid w:val="00C64731"/>
    <w:rPr>
      <w:b/>
      <w:bCs/>
    </w:rPr>
  </w:style>
  <w:style w:type="character" w:customStyle="1" w:styleId="CommentSubjectChar">
    <w:name w:val="Comment Subject Char"/>
    <w:basedOn w:val="CommentTextChar"/>
    <w:link w:val="CommentSubject"/>
    <w:uiPriority w:val="99"/>
    <w:semiHidden/>
    <w:rsid w:val="00C64731"/>
    <w:rPr>
      <w:rFonts w:eastAsia="Times New Roman"/>
      <w:b/>
      <w:bCs/>
      <w:sz w:val="20"/>
      <w:szCs w:val="20"/>
    </w:rPr>
  </w:style>
  <w:style w:type="paragraph" w:styleId="ListParagraph">
    <w:name w:val="List Paragraph"/>
    <w:uiPriority w:val="34"/>
    <w:qFormat/>
    <w:rsid w:val="000C546D"/>
    <w:pPr>
      <w:pBdr>
        <w:top w:val="nil"/>
        <w:left w:val="nil"/>
        <w:bottom w:val="nil"/>
        <w:right w:val="nil"/>
        <w:between w:val="nil"/>
        <w:bar w:val="nil"/>
      </w:pBdr>
      <w:ind w:left="720"/>
    </w:pPr>
    <w:rPr>
      <w:rFonts w:ascii="Cambria" w:eastAsia="Cambria" w:hAnsi="Cambria" w:cs="Cambria"/>
      <w:color w:val="000000"/>
      <w:sz w:val="24"/>
      <w:szCs w:val="24"/>
      <w:u w:color="000000"/>
      <w:bdr w:val="nil"/>
      <w:lang w:val="es-ES_tradnl" w:eastAsia="en-GB"/>
    </w:rPr>
  </w:style>
  <w:style w:type="paragraph" w:customStyle="1" w:styleId="TableBullets">
    <w:name w:val="Table Bullets"/>
    <w:rsid w:val="00CD6CED"/>
    <w:pPr>
      <w:numPr>
        <w:numId w:val="2"/>
      </w:numPr>
      <w:spacing w:before="40" w:after="40"/>
      <w:ind w:left="170" w:hanging="170"/>
    </w:pPr>
    <w:rPr>
      <w:rFonts w:ascii="Arial" w:hAnsi="Arial"/>
      <w:sz w:val="20"/>
      <w:szCs w:val="24"/>
      <w:lang w:val="en-GB"/>
    </w:rPr>
  </w:style>
  <w:style w:type="paragraph" w:customStyle="1" w:styleId="Default">
    <w:name w:val="Default"/>
    <w:rsid w:val="007943BB"/>
    <w:pPr>
      <w:pBdr>
        <w:top w:val="nil"/>
        <w:left w:val="nil"/>
        <w:bottom w:val="nil"/>
        <w:right w:val="nil"/>
        <w:between w:val="nil"/>
        <w:bar w:val="nil"/>
      </w:pBdr>
    </w:pPr>
    <w:rPr>
      <w:rFonts w:ascii="Helvetica" w:eastAsia="Arial Unicode MS" w:hAnsi="Helvetica" w:cs="Arial Unicode MS"/>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76653-9139-1848-89F8-2ED54798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11</Pages>
  <Words>3437</Words>
  <Characters>19596</Characters>
  <Application>Microsoft Macintosh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TAG Publishing Services</Company>
  <LinksUpToDate>false</LinksUpToDate>
  <CharactersWithSpaces>22988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dc:creator>
  <cp:lastModifiedBy>Lucy Luke</cp:lastModifiedBy>
  <cp:revision>10</cp:revision>
  <cp:lastPrinted>2013-12-10T09:08:00Z</cp:lastPrinted>
  <dcterms:created xsi:type="dcterms:W3CDTF">2016-03-29T14:05:00Z</dcterms:created>
  <dcterms:modified xsi:type="dcterms:W3CDTF">2016-06-03T08:58:00Z</dcterms:modified>
</cp:coreProperties>
</file>